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F6" w:rsidRDefault="003411F6" w:rsidP="001D50E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1A1741" w:rsidRDefault="00F009E9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MODELLO PER COMPONENTI </w:t>
      </w:r>
      <w:r w:rsidR="001A1741">
        <w:rPr>
          <w:rFonts w:ascii="Times New Roman" w:hAnsi="Times New Roman"/>
          <w:b/>
          <w:bCs/>
          <w:szCs w:val="24"/>
        </w:rPr>
        <w:t xml:space="preserve">ORGANI </w:t>
      </w:r>
      <w:proofErr w:type="spellStart"/>
      <w:r w:rsidR="001A1741">
        <w:rPr>
          <w:rFonts w:ascii="Times New Roman" w:hAnsi="Times New Roman"/>
          <w:b/>
          <w:bCs/>
          <w:szCs w:val="24"/>
        </w:rPr>
        <w:t>DI</w:t>
      </w:r>
      <w:proofErr w:type="spellEnd"/>
      <w:r w:rsidR="001A1741">
        <w:rPr>
          <w:rFonts w:ascii="Times New Roman" w:hAnsi="Times New Roman"/>
          <w:b/>
          <w:bCs/>
          <w:szCs w:val="24"/>
        </w:rPr>
        <w:t xml:space="preserve"> INDIRIZZO – Dichiarazione di insussistenza di cause</w:t>
      </w:r>
      <w:r w:rsidR="00C21081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1A1741">
        <w:rPr>
          <w:rFonts w:ascii="Times New Roman" w:hAnsi="Times New Roman"/>
          <w:b/>
          <w:bCs/>
          <w:szCs w:val="24"/>
        </w:rPr>
        <w:t>d</w:t>
      </w:r>
      <w:r>
        <w:rPr>
          <w:rFonts w:ascii="Times New Roman" w:hAnsi="Times New Roman"/>
          <w:b/>
          <w:bCs/>
          <w:szCs w:val="24"/>
        </w:rPr>
        <w:t>I</w:t>
      </w:r>
      <w:proofErr w:type="spellEnd"/>
      <w:r w:rsidR="001A1741">
        <w:rPr>
          <w:rFonts w:ascii="Times New Roman" w:hAnsi="Times New Roman"/>
          <w:b/>
          <w:bCs/>
          <w:szCs w:val="24"/>
        </w:rPr>
        <w:t xml:space="preserve"> incompatibilità DLGS N. 39 DEL 2013.</w:t>
      </w:r>
    </w:p>
    <w:p w:rsidR="001A1741" w:rsidRDefault="001A1741" w:rsidP="00484B2D">
      <w:pPr>
        <w:autoSpaceDE w:val="0"/>
        <w:autoSpaceDN w:val="0"/>
        <w:adjustRightInd w:val="0"/>
        <w:ind w:left="510" w:right="51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484B2D" w:rsidRPr="009B3470" w:rsidRDefault="00484B2D" w:rsidP="00484B2D">
      <w:pPr>
        <w:autoSpaceDE w:val="0"/>
        <w:autoSpaceDN w:val="0"/>
        <w:adjustRightInd w:val="0"/>
        <w:ind w:left="510" w:right="51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A1741" w:rsidRPr="009B3470" w:rsidRDefault="001A1741" w:rsidP="00484B2D">
      <w:pPr>
        <w:autoSpaceDE w:val="0"/>
        <w:autoSpaceDN w:val="0"/>
        <w:adjustRightInd w:val="0"/>
        <w:ind w:left="510" w:right="510"/>
        <w:jc w:val="center"/>
        <w:rPr>
          <w:rFonts w:ascii="Times New Roman" w:hAnsi="Times New Roman"/>
          <w:b/>
          <w:bCs/>
          <w:sz w:val="22"/>
          <w:szCs w:val="22"/>
        </w:rPr>
      </w:pPr>
      <w:r w:rsidRPr="009B3470">
        <w:rPr>
          <w:rFonts w:ascii="Times New Roman" w:hAnsi="Times New Roman"/>
          <w:b/>
          <w:bCs/>
          <w:sz w:val="22"/>
          <w:szCs w:val="22"/>
        </w:rPr>
        <w:t xml:space="preserve">DICHIARAZIONE SOSTITUTIVA DELL'ATTO </w:t>
      </w:r>
      <w:proofErr w:type="spellStart"/>
      <w:r w:rsidRPr="009B3470">
        <w:rPr>
          <w:rFonts w:ascii="Times New Roman" w:hAnsi="Times New Roman"/>
          <w:b/>
          <w:bCs/>
          <w:sz w:val="22"/>
          <w:szCs w:val="22"/>
        </w:rPr>
        <w:t>DI</w:t>
      </w:r>
      <w:proofErr w:type="spellEnd"/>
      <w:r w:rsidRPr="009B3470">
        <w:rPr>
          <w:rFonts w:ascii="Times New Roman" w:hAnsi="Times New Roman"/>
          <w:b/>
          <w:bCs/>
          <w:sz w:val="22"/>
          <w:szCs w:val="22"/>
        </w:rPr>
        <w:t xml:space="preserve"> NOTORIETA' (ART. 47 D.P.R. 28 DICEMBRE 2000 N 445)</w:t>
      </w:r>
    </w:p>
    <w:p w:rsidR="001A1741" w:rsidRPr="009B3470" w:rsidRDefault="001A1741" w:rsidP="00484B2D">
      <w:pPr>
        <w:autoSpaceDE w:val="0"/>
        <w:autoSpaceDN w:val="0"/>
        <w:adjustRightInd w:val="0"/>
        <w:ind w:left="510" w:right="510"/>
        <w:jc w:val="center"/>
        <w:rPr>
          <w:rFonts w:ascii="Times New Roman" w:hAnsi="Times New Roman"/>
          <w:szCs w:val="24"/>
        </w:rPr>
      </w:pPr>
    </w:p>
    <w:p w:rsidR="00484B2D" w:rsidRDefault="00484B2D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szCs w:val="24"/>
        </w:rPr>
      </w:pPr>
    </w:p>
    <w:p w:rsidR="00F009E9" w:rsidRDefault="001A1741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Il/La sottoscritto/a____ _____nato/a a</w:t>
      </w:r>
      <w:r w:rsidR="00F009E9">
        <w:rPr>
          <w:rFonts w:ascii="Times New Roman" w:hAnsi="Times New Roman"/>
          <w:szCs w:val="24"/>
        </w:rPr>
        <w:t>__________________</w:t>
      </w:r>
      <w:r>
        <w:rPr>
          <w:rFonts w:ascii="Times New Roman" w:hAnsi="Times New Roman"/>
          <w:szCs w:val="24"/>
        </w:rPr>
        <w:t>_</w:t>
      </w:r>
    </w:p>
    <w:p w:rsidR="001A1741" w:rsidRDefault="001A1741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 </w:t>
      </w:r>
      <w:r w:rsidR="00F009E9">
        <w:rPr>
          <w:rFonts w:ascii="Times New Roman" w:hAnsi="Times New Roman"/>
          <w:szCs w:val="24"/>
        </w:rPr>
        <w:t>______________________</w:t>
      </w:r>
      <w:r>
        <w:rPr>
          <w:rFonts w:ascii="Times New Roman" w:hAnsi="Times New Roman"/>
          <w:szCs w:val="24"/>
        </w:rPr>
        <w:t>residente a Via /</w:t>
      </w:r>
      <w:proofErr w:type="spellStart"/>
      <w:r>
        <w:rPr>
          <w:rFonts w:ascii="Times New Roman" w:hAnsi="Times New Roman"/>
          <w:szCs w:val="24"/>
        </w:rPr>
        <w:t>P.zza</w:t>
      </w:r>
      <w:proofErr w:type="spellEnd"/>
      <w:r>
        <w:rPr>
          <w:rFonts w:ascii="Times New Roman" w:hAnsi="Times New Roman"/>
          <w:szCs w:val="24"/>
        </w:rPr>
        <w:t xml:space="preserve"> n.</w:t>
      </w:r>
      <w:r w:rsidR="00484B2D">
        <w:rPr>
          <w:rFonts w:ascii="Times New Roman" w:hAnsi="Times New Roman"/>
          <w:szCs w:val="24"/>
        </w:rPr>
        <w:t xml:space="preserve"> t</w:t>
      </w:r>
      <w:r>
        <w:rPr>
          <w:rFonts w:ascii="Times New Roman" w:hAnsi="Times New Roman"/>
          <w:szCs w:val="24"/>
        </w:rPr>
        <w:t xml:space="preserve">el._____________ </w:t>
      </w:r>
      <w:proofErr w:type="spellStart"/>
      <w:r>
        <w:rPr>
          <w:rFonts w:ascii="Times New Roman" w:hAnsi="Times New Roman"/>
          <w:szCs w:val="24"/>
        </w:rPr>
        <w:t>cell</w:t>
      </w:r>
      <w:proofErr w:type="spellEnd"/>
      <w:r>
        <w:rPr>
          <w:rFonts w:ascii="Times New Roman" w:hAnsi="Times New Roman"/>
          <w:szCs w:val="24"/>
        </w:rPr>
        <w:t>.______________________ e-mail _____________________</w:t>
      </w:r>
    </w:p>
    <w:p w:rsidR="00F009E9" w:rsidRDefault="00F009E9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b/>
          <w:bCs/>
          <w:szCs w:val="24"/>
        </w:rPr>
      </w:pPr>
    </w:p>
    <w:p w:rsidR="001A1741" w:rsidRDefault="00F009E9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AL FINE </w:t>
      </w:r>
      <w:proofErr w:type="spellStart"/>
      <w:r>
        <w:rPr>
          <w:rFonts w:ascii="Times New Roman" w:hAnsi="Times New Roman"/>
          <w:b/>
          <w:bCs/>
          <w:szCs w:val="24"/>
        </w:rPr>
        <w:t>DI</w:t>
      </w:r>
      <w:proofErr w:type="spellEnd"/>
      <w:r>
        <w:rPr>
          <w:rFonts w:ascii="Times New Roman" w:hAnsi="Times New Roman"/>
          <w:b/>
          <w:bCs/>
          <w:szCs w:val="24"/>
        </w:rPr>
        <w:t xml:space="preserve"> ASSUMERE/MANTENERE LA SEGUENTE CARICA __________________</w:t>
      </w:r>
    </w:p>
    <w:p w:rsidR="00F009E9" w:rsidRDefault="00F009E9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b/>
          <w:bCs/>
          <w:szCs w:val="24"/>
        </w:rPr>
      </w:pPr>
    </w:p>
    <w:p w:rsidR="001A1741" w:rsidRDefault="001A1741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consapevole delle sanzioni penali, nel caso di dichiarazioni non veritiere, di formazione o</w:t>
      </w:r>
      <w:r w:rsidR="0010312F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uso di atti falsi, richiamate dall'art. 76 DPR 445/2000, sotto la sua personale responsabilità</w:t>
      </w:r>
    </w:p>
    <w:p w:rsidR="001A1741" w:rsidRDefault="001A1741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b/>
          <w:bCs/>
          <w:szCs w:val="24"/>
        </w:rPr>
      </w:pPr>
    </w:p>
    <w:p w:rsidR="001A1741" w:rsidRDefault="00F009E9" w:rsidP="00C21081">
      <w:pPr>
        <w:autoSpaceDE w:val="0"/>
        <w:autoSpaceDN w:val="0"/>
        <w:adjustRightInd w:val="0"/>
        <w:ind w:left="510" w:right="51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DICHIARA</w:t>
      </w:r>
    </w:p>
    <w:p w:rsidR="001A1741" w:rsidRDefault="001A1741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b/>
          <w:bCs/>
          <w:szCs w:val="24"/>
        </w:rPr>
      </w:pPr>
    </w:p>
    <w:p w:rsidR="007142CA" w:rsidRDefault="007142CA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b/>
          <w:bCs/>
          <w:szCs w:val="24"/>
        </w:rPr>
      </w:pPr>
    </w:p>
    <w:p w:rsidR="001A1741" w:rsidRDefault="001A1741" w:rsidP="0010312F">
      <w:pPr>
        <w:autoSpaceDE w:val="0"/>
        <w:autoSpaceDN w:val="0"/>
        <w:adjustRightInd w:val="0"/>
        <w:ind w:left="510" w:right="51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L’insussistenza di cause </w:t>
      </w:r>
      <w:r w:rsidR="00F009E9">
        <w:rPr>
          <w:rFonts w:ascii="Times New Roman" w:hAnsi="Times New Roman"/>
          <w:b/>
          <w:bCs/>
          <w:szCs w:val="24"/>
        </w:rPr>
        <w:t xml:space="preserve">  di </w:t>
      </w:r>
      <w:proofErr w:type="spellStart"/>
      <w:r w:rsidR="0010312F" w:rsidRPr="0010312F">
        <w:rPr>
          <w:rFonts w:ascii="Times New Roman" w:hAnsi="Times New Roman"/>
          <w:b/>
          <w:szCs w:val="24"/>
        </w:rPr>
        <w:t>inconferibilità</w:t>
      </w:r>
      <w:proofErr w:type="spellEnd"/>
      <w:r w:rsidR="0010312F" w:rsidRPr="0010312F">
        <w:rPr>
          <w:rFonts w:ascii="Times New Roman" w:hAnsi="Times New Roman"/>
          <w:b/>
          <w:szCs w:val="24"/>
        </w:rPr>
        <w:t xml:space="preserve"> e</w:t>
      </w:r>
      <w:r w:rsidR="0010312F" w:rsidRPr="0010312F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incompatibilità, ai sensi e per gli effetti del </w:t>
      </w:r>
      <w:proofErr w:type="spellStart"/>
      <w:r>
        <w:rPr>
          <w:rFonts w:ascii="Times New Roman" w:hAnsi="Times New Roman"/>
          <w:b/>
          <w:bCs/>
          <w:szCs w:val="24"/>
        </w:rPr>
        <w:t>D.Lgs.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n. 39/ 2013, ed in particolare :</w:t>
      </w:r>
    </w:p>
    <w:p w:rsidR="001A1741" w:rsidRDefault="001A1741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b/>
          <w:bCs/>
          <w:szCs w:val="24"/>
        </w:rPr>
      </w:pPr>
    </w:p>
    <w:p w:rsidR="008923A9" w:rsidRPr="009B3470" w:rsidRDefault="0010312F" w:rsidP="009B3470">
      <w:pPr>
        <w:pStyle w:val="PreformattatoHTM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10312F">
        <w:rPr>
          <w:rFonts w:ascii="Times New Roman" w:hAnsi="Times New Roman" w:cs="Times New Roman"/>
          <w:sz w:val="24"/>
          <w:szCs w:val="24"/>
        </w:rPr>
        <w:t xml:space="preserve"> </w:t>
      </w:r>
      <w:r w:rsidRPr="009B3470">
        <w:rPr>
          <w:rFonts w:ascii="Times New Roman" w:hAnsi="Times New Roman" w:cs="Times New Roman"/>
          <w:sz w:val="24"/>
          <w:szCs w:val="24"/>
        </w:rPr>
        <w:t xml:space="preserve">non trovarsi nelle cause di incompatibilità </w:t>
      </w:r>
      <w:r>
        <w:rPr>
          <w:rFonts w:ascii="Times New Roman" w:hAnsi="Times New Roman" w:cs="Times New Roman"/>
          <w:sz w:val="24"/>
          <w:szCs w:val="24"/>
        </w:rPr>
        <w:t>c</w:t>
      </w:r>
      <w:r w:rsidR="001A1741" w:rsidRPr="009B3470">
        <w:rPr>
          <w:rFonts w:ascii="Times New Roman" w:hAnsi="Times New Roman" w:cs="Times New Roman"/>
          <w:sz w:val="24"/>
          <w:szCs w:val="24"/>
        </w:rPr>
        <w:t>ui all’</w:t>
      </w:r>
      <w:r w:rsidR="001A1741" w:rsidRPr="009B3470">
        <w:rPr>
          <w:rFonts w:ascii="Times New Roman" w:hAnsi="Times New Roman" w:cs="Times New Roman"/>
          <w:b/>
          <w:sz w:val="24"/>
          <w:szCs w:val="24"/>
        </w:rPr>
        <w:t>art. 11 del D.lgs. n.39/2013</w:t>
      </w:r>
      <w:r w:rsidR="008923A9" w:rsidRPr="009B3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47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9B3470" w:rsidRPr="009B3470">
        <w:rPr>
          <w:rFonts w:ascii="Times New Roman" w:hAnsi="Times New Roman" w:cs="Times New Roman"/>
          <w:b/>
          <w:sz w:val="24"/>
          <w:szCs w:val="24"/>
        </w:rPr>
        <w:t>Incompatibilita'</w:t>
      </w:r>
      <w:proofErr w:type="spellEnd"/>
      <w:r w:rsidR="009B3470" w:rsidRPr="009B3470">
        <w:rPr>
          <w:rFonts w:ascii="Times New Roman" w:hAnsi="Times New Roman" w:cs="Times New Roman"/>
          <w:b/>
          <w:sz w:val="24"/>
          <w:szCs w:val="24"/>
        </w:rPr>
        <w:t xml:space="preserve">  tra  incarichi  amministrativi  di  vertice  e   di   amministratore di ente  pubblico  e  cariche  di  componenti  degli  organi di indirizzo  nelle  amministrazioni  statali,  regionali  e   locali)</w:t>
      </w:r>
      <w:r w:rsidR="009B3470" w:rsidRPr="009B3470">
        <w:rPr>
          <w:rFonts w:ascii="Times New Roman" w:hAnsi="Times New Roman" w:cs="Times New Roman"/>
          <w:sz w:val="24"/>
          <w:szCs w:val="24"/>
        </w:rPr>
        <w:t xml:space="preserve"> </w:t>
      </w:r>
      <w:r w:rsidR="001A1741" w:rsidRPr="009B3470">
        <w:rPr>
          <w:rFonts w:ascii="Times New Roman" w:hAnsi="Times New Roman" w:cs="Times New Roman"/>
          <w:sz w:val="24"/>
          <w:szCs w:val="24"/>
        </w:rPr>
        <w:t>come di seguito riportato:</w:t>
      </w:r>
    </w:p>
    <w:p w:rsidR="008923A9" w:rsidRDefault="008923A9" w:rsidP="008923A9">
      <w:pPr>
        <w:pStyle w:val="Paragrafoelenco"/>
        <w:autoSpaceDE w:val="0"/>
        <w:autoSpaceDN w:val="0"/>
        <w:adjustRightInd w:val="0"/>
        <w:spacing w:after="0" w:line="240" w:lineRule="auto"/>
        <w:ind w:left="1230" w:right="510"/>
        <w:rPr>
          <w:rFonts w:ascii="Times New Roman" w:hAnsi="Times New Roman"/>
          <w:szCs w:val="24"/>
        </w:rPr>
      </w:pPr>
    </w:p>
    <w:p w:rsidR="00F009E9" w:rsidRPr="009B3470" w:rsidRDefault="00F009E9" w:rsidP="009B3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sz w:val="22"/>
          <w:szCs w:val="22"/>
        </w:rPr>
      </w:pPr>
      <w:r w:rsidRPr="009B3470">
        <w:rPr>
          <w:rFonts w:ascii="Times New Roman" w:eastAsia="Times New Roman" w:hAnsi="Times New Roman"/>
          <w:i/>
          <w:sz w:val="22"/>
          <w:szCs w:val="22"/>
        </w:rPr>
        <w:t xml:space="preserve">1. Gli incarichi amministrativi di  vertice  nelle  amministrazioni statali, regionali e locali e gli incarichi di amministratore di ente pubblico di livello nazionale, regionale e locale, sono incompatibili con la carica di Presidente del  Consiglio  dei  ministri,  Ministro, Vice Ministro, sottosegretario di Stato e  commissario  straordinario del Governo di cui all'articolo 11 della legge  23  agosto  1988,  n. 400, o di parlamentare. </w:t>
      </w:r>
    </w:p>
    <w:p w:rsidR="00F009E9" w:rsidRPr="009B3470" w:rsidRDefault="00F009E9" w:rsidP="009B3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sz w:val="22"/>
          <w:szCs w:val="22"/>
        </w:rPr>
      </w:pPr>
      <w:r w:rsidRPr="009B3470">
        <w:rPr>
          <w:rFonts w:ascii="Times New Roman" w:eastAsia="Times New Roman" w:hAnsi="Times New Roman"/>
          <w:i/>
          <w:sz w:val="22"/>
          <w:szCs w:val="22"/>
        </w:rPr>
        <w:t xml:space="preserve">2. Gli incarichi amministrativi di  vertice  nelle  amministrazioni regionali e gli incarichi  di  amministratore  di  ente  pubblico  di livello regionale sono incompatibili: </w:t>
      </w:r>
    </w:p>
    <w:p w:rsidR="00F009E9" w:rsidRPr="009B3470" w:rsidRDefault="00F009E9" w:rsidP="009B3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sz w:val="22"/>
          <w:szCs w:val="22"/>
        </w:rPr>
      </w:pPr>
      <w:r w:rsidRPr="009B3470">
        <w:rPr>
          <w:rFonts w:ascii="Times New Roman" w:eastAsia="Times New Roman" w:hAnsi="Times New Roman"/>
          <w:i/>
          <w:sz w:val="22"/>
          <w:szCs w:val="22"/>
        </w:rPr>
        <w:tab/>
        <w:t xml:space="preserve">a) con la carica di componente della giunta o del consiglio della regione che ha conferito l'incarico; </w:t>
      </w:r>
    </w:p>
    <w:p w:rsidR="00F009E9" w:rsidRPr="009B3470" w:rsidRDefault="00F009E9" w:rsidP="009B3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sz w:val="22"/>
          <w:szCs w:val="22"/>
        </w:rPr>
      </w:pPr>
      <w:r w:rsidRPr="009B3470">
        <w:rPr>
          <w:rFonts w:ascii="Times New Roman" w:eastAsia="Times New Roman" w:hAnsi="Times New Roman"/>
          <w:i/>
          <w:sz w:val="22"/>
          <w:szCs w:val="22"/>
        </w:rPr>
        <w:tab/>
        <w:t xml:space="preserve">b) con la carica di componente della giunta o  del  consiglio  di una provincia, di un  comune  con  popolazione  superiore  ai  15.000 abitanti o di una forma associativa tra  comuni  avente  la  medesima popolazione della medesima regione; </w:t>
      </w:r>
    </w:p>
    <w:p w:rsidR="00F009E9" w:rsidRPr="009B3470" w:rsidRDefault="00F009E9" w:rsidP="009B3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sz w:val="22"/>
          <w:szCs w:val="22"/>
        </w:rPr>
      </w:pPr>
      <w:r w:rsidRPr="009B3470">
        <w:rPr>
          <w:rFonts w:ascii="Times New Roman" w:eastAsia="Times New Roman" w:hAnsi="Times New Roman"/>
          <w:i/>
          <w:sz w:val="22"/>
          <w:szCs w:val="22"/>
        </w:rPr>
        <w:tab/>
        <w:t xml:space="preserve">c) con la carica di presidente e amministratore  delegato  di  un ente di diritto privato in controllo pubblico da parte della regione. </w:t>
      </w:r>
    </w:p>
    <w:p w:rsidR="00F009E9" w:rsidRPr="009B3470" w:rsidRDefault="00F009E9" w:rsidP="009B3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sz w:val="22"/>
          <w:szCs w:val="22"/>
        </w:rPr>
      </w:pPr>
      <w:r w:rsidRPr="009B3470">
        <w:rPr>
          <w:rFonts w:ascii="Times New Roman" w:eastAsia="Times New Roman" w:hAnsi="Times New Roman"/>
          <w:i/>
          <w:sz w:val="22"/>
          <w:szCs w:val="22"/>
        </w:rPr>
        <w:lastRenderedPageBreak/>
        <w:t xml:space="preserve">3. Gli incarichi amministrativi di vertice nelle amministrazioni di una provincia, di un  comune  con  popolazione  superiore  ai  15.000 abitanti o di una forma associativa tra  comuni  avente  la  medesima popolazione </w:t>
      </w:r>
      <w:proofErr w:type="spellStart"/>
      <w:r w:rsidRPr="009B3470">
        <w:rPr>
          <w:rFonts w:ascii="Times New Roman" w:eastAsia="Times New Roman" w:hAnsi="Times New Roman"/>
          <w:i/>
          <w:sz w:val="22"/>
          <w:szCs w:val="22"/>
        </w:rPr>
        <w:t>nonche'</w:t>
      </w:r>
      <w:proofErr w:type="spellEnd"/>
      <w:r w:rsidRPr="009B3470">
        <w:rPr>
          <w:rFonts w:ascii="Times New Roman" w:eastAsia="Times New Roman" w:hAnsi="Times New Roman"/>
          <w:i/>
          <w:sz w:val="22"/>
          <w:szCs w:val="22"/>
        </w:rPr>
        <w:t xml:space="preserve"> gli incarichi di amministratore di ente  pubblico di livello provinciale o comunale sono incompatibili: </w:t>
      </w:r>
    </w:p>
    <w:p w:rsidR="00F009E9" w:rsidRPr="009B3470" w:rsidRDefault="00F009E9" w:rsidP="009B3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sz w:val="22"/>
          <w:szCs w:val="22"/>
        </w:rPr>
      </w:pPr>
      <w:r w:rsidRPr="009B3470">
        <w:rPr>
          <w:rFonts w:ascii="Times New Roman" w:eastAsia="Times New Roman" w:hAnsi="Times New Roman"/>
          <w:i/>
          <w:sz w:val="22"/>
          <w:szCs w:val="22"/>
        </w:rPr>
        <w:tab/>
        <w:t>a) con la carica di componente della giunta o del consiglio della provincia, del comune o della forma associativa  tra  comuni  che  ha</w:t>
      </w:r>
      <w:r w:rsidR="0024311F" w:rsidRPr="009B3470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9B3470">
        <w:rPr>
          <w:rFonts w:ascii="Times New Roman" w:eastAsia="Times New Roman" w:hAnsi="Times New Roman"/>
          <w:i/>
          <w:sz w:val="22"/>
          <w:szCs w:val="22"/>
        </w:rPr>
        <w:t xml:space="preserve">conferito l'incarico; </w:t>
      </w:r>
    </w:p>
    <w:p w:rsidR="00F009E9" w:rsidRPr="009B3470" w:rsidRDefault="009B3470" w:rsidP="009B3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sz w:val="22"/>
          <w:szCs w:val="22"/>
        </w:rPr>
      </w:pPr>
      <w:r w:rsidRPr="009B3470">
        <w:rPr>
          <w:rFonts w:ascii="Times New Roman" w:eastAsia="Times New Roman" w:hAnsi="Times New Roman"/>
          <w:i/>
          <w:sz w:val="22"/>
          <w:szCs w:val="22"/>
        </w:rPr>
        <w:tab/>
      </w:r>
      <w:r w:rsidR="00F009E9" w:rsidRPr="009B3470">
        <w:rPr>
          <w:rFonts w:ascii="Times New Roman" w:eastAsia="Times New Roman" w:hAnsi="Times New Roman"/>
          <w:i/>
          <w:sz w:val="22"/>
          <w:szCs w:val="22"/>
        </w:rPr>
        <w:t>b) con la carica di componente della giunta o del consiglio della</w:t>
      </w:r>
      <w:r w:rsidRPr="009B3470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="00F009E9" w:rsidRPr="009B3470">
        <w:rPr>
          <w:rFonts w:ascii="Times New Roman" w:eastAsia="Times New Roman" w:hAnsi="Times New Roman"/>
          <w:i/>
          <w:sz w:val="22"/>
          <w:szCs w:val="22"/>
        </w:rPr>
        <w:t>provincia, del comune con popolazione superiore ai 15.000 abitanti  o</w:t>
      </w:r>
      <w:r w:rsidRPr="009B3470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="00F009E9" w:rsidRPr="009B3470">
        <w:rPr>
          <w:rFonts w:ascii="Times New Roman" w:eastAsia="Times New Roman" w:hAnsi="Times New Roman"/>
          <w:i/>
          <w:sz w:val="22"/>
          <w:szCs w:val="22"/>
        </w:rPr>
        <w:t>di una forma associativa tra comuni avente la  medesima  popolazione,</w:t>
      </w:r>
      <w:r w:rsidRPr="009B3470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="00F009E9" w:rsidRPr="009B3470">
        <w:rPr>
          <w:rFonts w:ascii="Times New Roman" w:eastAsia="Times New Roman" w:hAnsi="Times New Roman"/>
          <w:i/>
          <w:sz w:val="22"/>
          <w:szCs w:val="22"/>
        </w:rPr>
        <w:t>ricompresi nella stessa regione</w:t>
      </w:r>
      <w:r w:rsidRPr="009B3470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="00F009E9" w:rsidRPr="009B3470">
        <w:rPr>
          <w:rFonts w:ascii="Times New Roman" w:eastAsia="Times New Roman" w:hAnsi="Times New Roman"/>
          <w:i/>
          <w:sz w:val="22"/>
          <w:szCs w:val="22"/>
        </w:rPr>
        <w:t>dell'amministrazione  locale  che  ha</w:t>
      </w:r>
      <w:r w:rsidRPr="009B3470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="00F009E9" w:rsidRPr="009B3470">
        <w:rPr>
          <w:rFonts w:ascii="Times New Roman" w:eastAsia="Times New Roman" w:hAnsi="Times New Roman"/>
          <w:i/>
          <w:sz w:val="22"/>
          <w:szCs w:val="22"/>
        </w:rPr>
        <w:t xml:space="preserve">conferito l'incarico; </w:t>
      </w:r>
    </w:p>
    <w:p w:rsidR="00F009E9" w:rsidRPr="009B3470" w:rsidRDefault="009B3470" w:rsidP="009B3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sz w:val="22"/>
          <w:szCs w:val="22"/>
        </w:rPr>
      </w:pPr>
      <w:r w:rsidRPr="009B3470">
        <w:rPr>
          <w:rFonts w:ascii="Times New Roman" w:eastAsia="Times New Roman" w:hAnsi="Times New Roman"/>
          <w:i/>
          <w:sz w:val="22"/>
          <w:szCs w:val="22"/>
        </w:rPr>
        <w:tab/>
      </w:r>
      <w:r w:rsidR="00F009E9" w:rsidRPr="009B3470">
        <w:rPr>
          <w:rFonts w:ascii="Times New Roman" w:eastAsia="Times New Roman" w:hAnsi="Times New Roman"/>
          <w:i/>
          <w:sz w:val="22"/>
          <w:szCs w:val="22"/>
        </w:rPr>
        <w:t>c) con la carica di componen</w:t>
      </w:r>
      <w:r w:rsidRPr="009B3470">
        <w:rPr>
          <w:rFonts w:ascii="Times New Roman" w:eastAsia="Times New Roman" w:hAnsi="Times New Roman"/>
          <w:i/>
          <w:sz w:val="22"/>
          <w:szCs w:val="22"/>
        </w:rPr>
        <w:t>te di organi di indirizzo negli</w:t>
      </w:r>
      <w:r w:rsidR="00F009E9" w:rsidRPr="009B3470">
        <w:rPr>
          <w:rFonts w:ascii="Times New Roman" w:eastAsia="Times New Roman" w:hAnsi="Times New Roman"/>
          <w:i/>
          <w:sz w:val="22"/>
          <w:szCs w:val="22"/>
        </w:rPr>
        <w:t xml:space="preserve"> enti</w:t>
      </w:r>
      <w:r w:rsidRPr="009B3470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="00F009E9" w:rsidRPr="009B3470">
        <w:rPr>
          <w:rFonts w:ascii="Times New Roman" w:eastAsia="Times New Roman" w:hAnsi="Times New Roman"/>
          <w:i/>
          <w:sz w:val="22"/>
          <w:szCs w:val="22"/>
        </w:rPr>
        <w:t>di diritto privato in controllo  pubblico  da  parte  della  regione,</w:t>
      </w:r>
      <w:r w:rsidRPr="009B3470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proofErr w:type="spellStart"/>
      <w:r w:rsidR="00F009E9" w:rsidRPr="009B3470">
        <w:rPr>
          <w:rFonts w:ascii="Times New Roman" w:eastAsia="Times New Roman" w:hAnsi="Times New Roman"/>
          <w:i/>
          <w:sz w:val="22"/>
          <w:szCs w:val="22"/>
        </w:rPr>
        <w:t>nonche'</w:t>
      </w:r>
      <w:proofErr w:type="spellEnd"/>
      <w:r w:rsidR="00F009E9" w:rsidRPr="009B3470">
        <w:rPr>
          <w:rFonts w:ascii="Times New Roman" w:eastAsia="Times New Roman" w:hAnsi="Times New Roman"/>
          <w:i/>
          <w:sz w:val="22"/>
          <w:szCs w:val="22"/>
        </w:rPr>
        <w:t xml:space="preserve"> di province,comuni  con  popolazione  superiore  ai  15.000</w:t>
      </w:r>
      <w:r w:rsidRPr="009B3470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="00F009E9" w:rsidRPr="009B3470">
        <w:rPr>
          <w:rFonts w:ascii="Times New Roman" w:eastAsia="Times New Roman" w:hAnsi="Times New Roman"/>
          <w:i/>
          <w:sz w:val="22"/>
          <w:szCs w:val="22"/>
        </w:rPr>
        <w:t xml:space="preserve">abitanti </w:t>
      </w:r>
      <w:r w:rsidRPr="009B3470">
        <w:rPr>
          <w:rFonts w:ascii="Times New Roman" w:eastAsia="Times New Roman" w:hAnsi="Times New Roman"/>
          <w:i/>
          <w:sz w:val="22"/>
          <w:szCs w:val="22"/>
        </w:rPr>
        <w:t>o  di  forme  associative  tra  c</w:t>
      </w:r>
      <w:r w:rsidR="00F009E9" w:rsidRPr="009B3470">
        <w:rPr>
          <w:rFonts w:ascii="Times New Roman" w:eastAsia="Times New Roman" w:hAnsi="Times New Roman"/>
          <w:i/>
          <w:sz w:val="22"/>
          <w:szCs w:val="22"/>
        </w:rPr>
        <w:t>omuni  aventi  la  medesima</w:t>
      </w:r>
      <w:r w:rsidRPr="009B3470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="00F009E9" w:rsidRPr="009B3470">
        <w:rPr>
          <w:rFonts w:ascii="Times New Roman" w:eastAsia="Times New Roman" w:hAnsi="Times New Roman"/>
          <w:i/>
          <w:sz w:val="22"/>
          <w:szCs w:val="22"/>
        </w:rPr>
        <w:t xml:space="preserve">popolazione abitanti della stessa regione. </w:t>
      </w:r>
    </w:p>
    <w:p w:rsidR="009A2047" w:rsidRDefault="009A2047" w:rsidP="001A1741">
      <w:pPr>
        <w:autoSpaceDE w:val="0"/>
        <w:autoSpaceDN w:val="0"/>
        <w:adjustRightInd w:val="0"/>
        <w:ind w:left="510" w:right="510"/>
        <w:rPr>
          <w:rFonts w:ascii="Wingdings" w:hAnsi="Wingdings" w:cs="Wingdings"/>
          <w:sz w:val="28"/>
          <w:szCs w:val="28"/>
        </w:rPr>
      </w:pPr>
    </w:p>
    <w:p w:rsidR="00C21081" w:rsidRDefault="00C21081" w:rsidP="001A1741">
      <w:pPr>
        <w:autoSpaceDE w:val="0"/>
        <w:autoSpaceDN w:val="0"/>
        <w:adjustRightInd w:val="0"/>
        <w:ind w:left="510" w:right="510"/>
        <w:rPr>
          <w:rFonts w:ascii="Wingdings" w:hAnsi="Wingdings" w:cs="Wingdings"/>
          <w:sz w:val="28"/>
          <w:szCs w:val="28"/>
        </w:rPr>
      </w:pPr>
    </w:p>
    <w:p w:rsidR="001A1741" w:rsidRDefault="001A1741" w:rsidP="009B3470">
      <w:pPr>
        <w:pStyle w:val="PreformattatoHTM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470">
        <w:rPr>
          <w:rFonts w:ascii="Times New Roman" w:hAnsi="Times New Roman" w:cs="Times New Roman"/>
          <w:sz w:val="24"/>
          <w:szCs w:val="24"/>
        </w:rPr>
        <w:t xml:space="preserve">di non trovarsi nelle cause di incompatibilità di cui </w:t>
      </w:r>
      <w:r w:rsidRPr="009B3470">
        <w:rPr>
          <w:rFonts w:ascii="Times New Roman" w:hAnsi="Times New Roman" w:cs="Times New Roman"/>
          <w:b/>
          <w:sz w:val="24"/>
          <w:szCs w:val="24"/>
        </w:rPr>
        <w:t>all’art. 12 del D.lgs. n.39/2013</w:t>
      </w:r>
      <w:r w:rsidR="009B3470" w:rsidRPr="009B347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B3470" w:rsidRPr="009B3470">
        <w:rPr>
          <w:rFonts w:ascii="Times New Roman" w:hAnsi="Times New Roman" w:cs="Times New Roman"/>
          <w:b/>
          <w:sz w:val="24"/>
          <w:szCs w:val="24"/>
        </w:rPr>
        <w:t>Incompatibilita'</w:t>
      </w:r>
      <w:proofErr w:type="spellEnd"/>
      <w:r w:rsidR="009B3470" w:rsidRPr="009B3470">
        <w:rPr>
          <w:rFonts w:ascii="Times New Roman" w:hAnsi="Times New Roman" w:cs="Times New Roman"/>
          <w:b/>
          <w:sz w:val="24"/>
          <w:szCs w:val="24"/>
        </w:rPr>
        <w:t xml:space="preserve"> tra  incarichi  dirigenziali  interni  e  esterni  e  cariche   di   componenti   degli   organi   di   indirizzo   nelle  amministrazioni statali, regionali e locali)</w:t>
      </w:r>
      <w:r w:rsidR="008923A9" w:rsidRPr="009B3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470">
        <w:rPr>
          <w:rFonts w:ascii="Times New Roman" w:hAnsi="Times New Roman" w:cs="Times New Roman"/>
          <w:sz w:val="24"/>
          <w:szCs w:val="24"/>
        </w:rPr>
        <w:t>come di seguito riportato:</w:t>
      </w:r>
    </w:p>
    <w:p w:rsidR="008B39AC" w:rsidRPr="009B3470" w:rsidRDefault="008B39AC" w:rsidP="008B39AC">
      <w:pPr>
        <w:pStyle w:val="PreformattatoHTM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B3470" w:rsidRPr="008B39AC" w:rsidRDefault="009B3470" w:rsidP="008B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sz w:val="22"/>
          <w:szCs w:val="22"/>
        </w:rPr>
      </w:pPr>
      <w:r w:rsidRPr="008B39AC">
        <w:rPr>
          <w:rFonts w:ascii="Times New Roman" w:eastAsia="Times New Roman" w:hAnsi="Times New Roman"/>
          <w:i/>
          <w:sz w:val="22"/>
          <w:szCs w:val="22"/>
        </w:rPr>
        <w:t>1. Gli incarichi dirigenziali, interni e esterni, nelle  pubblich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>e</w:t>
      </w:r>
      <w:r w:rsidRPr="008B39AC">
        <w:rPr>
          <w:rFonts w:ascii="Times New Roman" w:eastAsia="Times New Roman" w:hAnsi="Times New Roman"/>
          <w:i/>
          <w:sz w:val="22"/>
          <w:szCs w:val="22"/>
        </w:rPr>
        <w:t xml:space="preserve"> amministrazioni, negli enti pubblici e negli enti di diritto  privato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>in controllo  pubblico  sono  incompatibili  con  l'assunzione  e  il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>mantenimento, nel corso dell'incarico,  della  carica  di  componente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>dell'organo di indirizzo nella stessa amministrazione o nello  stesso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>ente pubblico che ha conferito l'incarico, ovvero con l'assunzione  e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>il mantenimento, nel corso dell'incarico, della carica di  presidente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>e amministratore delegato nello stesso ente  di  diritto  privato  in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>controllo pubblico che ha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 xml:space="preserve">conferito l'incarico. </w:t>
      </w:r>
    </w:p>
    <w:p w:rsidR="009B3470" w:rsidRPr="008B39AC" w:rsidRDefault="009B3470" w:rsidP="008B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sz w:val="22"/>
          <w:szCs w:val="22"/>
        </w:rPr>
      </w:pPr>
      <w:r w:rsidRPr="008B39AC">
        <w:rPr>
          <w:rFonts w:ascii="Times New Roman" w:eastAsia="Times New Roman" w:hAnsi="Times New Roman"/>
          <w:i/>
          <w:sz w:val="22"/>
          <w:szCs w:val="22"/>
        </w:rPr>
        <w:t>2. Gli incarichi dirigenziali, interni e esterni,  nelle  pubbliche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>amministrazioni, negli enti pubblici e negli enti di diritto  privato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>in controllo pubblico di livello nazionale, regionale e  locale  sono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>incompatibili con l'assunzione, nel corso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>dell'incarico, della carica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>di Presidente del Consiglio dei ministri,  Ministro,  Vice  Ministro,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 xml:space="preserve">sottosegretario di Stato e commissario straordinario del  Governo  </w:t>
      </w:r>
      <w:proofErr w:type="spellStart"/>
      <w:r w:rsidRPr="008B39AC">
        <w:rPr>
          <w:rFonts w:ascii="Times New Roman" w:eastAsia="Times New Roman" w:hAnsi="Times New Roman"/>
          <w:i/>
          <w:sz w:val="22"/>
          <w:szCs w:val="22"/>
        </w:rPr>
        <w:t>dicui</w:t>
      </w:r>
      <w:proofErr w:type="spellEnd"/>
      <w:r w:rsidRPr="008B39AC">
        <w:rPr>
          <w:rFonts w:ascii="Times New Roman" w:eastAsia="Times New Roman" w:hAnsi="Times New Roman"/>
          <w:i/>
          <w:sz w:val="22"/>
          <w:szCs w:val="22"/>
        </w:rPr>
        <w:t xml:space="preserve"> all'articolo 11  della  legge  23  agosto  1988,  n.  400,  o  di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 xml:space="preserve">parlamentare. </w:t>
      </w:r>
    </w:p>
    <w:p w:rsidR="009B3470" w:rsidRPr="008B39AC" w:rsidRDefault="009B3470" w:rsidP="008B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sz w:val="22"/>
          <w:szCs w:val="22"/>
        </w:rPr>
      </w:pPr>
      <w:r w:rsidRPr="008B39AC">
        <w:rPr>
          <w:rFonts w:ascii="Times New Roman" w:eastAsia="Times New Roman" w:hAnsi="Times New Roman"/>
          <w:i/>
          <w:sz w:val="22"/>
          <w:szCs w:val="22"/>
        </w:rPr>
        <w:t>3. Gli incarichi dirigenziali, interni e esterni,  nelle  pubbliche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>amministrazioni, negli enti pubblici e negli enti di diritto  privato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 xml:space="preserve">in controllo pubblico di livello regionale sono incompatibili: </w:t>
      </w:r>
    </w:p>
    <w:p w:rsidR="009B3470" w:rsidRPr="008B39AC" w:rsidRDefault="009B3470" w:rsidP="008B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i/>
          <w:sz w:val="22"/>
          <w:szCs w:val="22"/>
        </w:rPr>
      </w:pPr>
      <w:r w:rsidRPr="008B39AC">
        <w:rPr>
          <w:rFonts w:ascii="Times New Roman" w:eastAsia="Times New Roman" w:hAnsi="Times New Roman"/>
          <w:i/>
          <w:sz w:val="22"/>
          <w:szCs w:val="22"/>
        </w:rPr>
        <w:t>a) con la carica di componente della giunta o del consiglio della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 xml:space="preserve">regione interessata; </w:t>
      </w:r>
    </w:p>
    <w:p w:rsidR="009B3470" w:rsidRPr="008B39AC" w:rsidRDefault="009B3470" w:rsidP="008B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i/>
          <w:sz w:val="22"/>
          <w:szCs w:val="22"/>
        </w:rPr>
      </w:pPr>
      <w:r w:rsidRPr="008B39AC">
        <w:rPr>
          <w:rFonts w:ascii="Times New Roman" w:eastAsia="Times New Roman" w:hAnsi="Times New Roman"/>
          <w:i/>
          <w:sz w:val="22"/>
          <w:szCs w:val="22"/>
        </w:rPr>
        <w:t>b) con la carica di componente della giunta o  del  consiglio  di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>una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>provincia, di un  comune  con  popolazione  superiore  ai  15.000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>abitanti o di una forma associativa tra  comuni  avente  la  medesima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 xml:space="preserve">popolazione della medesima regione; </w:t>
      </w:r>
    </w:p>
    <w:p w:rsidR="009B3470" w:rsidRPr="008B39AC" w:rsidRDefault="009B3470" w:rsidP="008B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i/>
          <w:sz w:val="22"/>
          <w:szCs w:val="22"/>
        </w:rPr>
      </w:pPr>
      <w:r w:rsidRPr="008B39AC">
        <w:rPr>
          <w:rFonts w:ascii="Times New Roman" w:eastAsia="Times New Roman" w:hAnsi="Times New Roman"/>
          <w:i/>
          <w:sz w:val="22"/>
          <w:szCs w:val="22"/>
        </w:rPr>
        <w:t>c) con la carica di presidente e amministratore delegato di  enti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 xml:space="preserve">di diritto privato in controllo pubblico da parte della regione. </w:t>
      </w:r>
    </w:p>
    <w:p w:rsidR="009B3470" w:rsidRPr="008B39AC" w:rsidRDefault="009B3470" w:rsidP="008B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sz w:val="22"/>
          <w:szCs w:val="22"/>
        </w:rPr>
      </w:pPr>
      <w:r w:rsidRPr="008B39AC">
        <w:rPr>
          <w:rFonts w:ascii="Times New Roman" w:eastAsia="Times New Roman" w:hAnsi="Times New Roman"/>
          <w:i/>
          <w:sz w:val="22"/>
          <w:szCs w:val="22"/>
        </w:rPr>
        <w:t>4. Gli incarichi dirigenziali, interni e esterni,  nelle  pubbliche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>amministrazioni, negli enti pubblici e negli enti di diritto  privato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>in  controllo  pubblico  di  livello  provinciale  o  comunale   sono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 xml:space="preserve">incompatibili: </w:t>
      </w:r>
    </w:p>
    <w:p w:rsidR="009B3470" w:rsidRPr="008B39AC" w:rsidRDefault="009B3470" w:rsidP="008B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sz w:val="22"/>
          <w:szCs w:val="22"/>
        </w:rPr>
      </w:pPr>
      <w:r w:rsidRPr="008B39AC">
        <w:rPr>
          <w:rFonts w:ascii="Times New Roman" w:eastAsia="Times New Roman" w:hAnsi="Times New Roman"/>
          <w:i/>
          <w:sz w:val="22"/>
          <w:szCs w:val="22"/>
        </w:rPr>
        <w:t>a) con la carica di componente della giunta o del consiglio della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 xml:space="preserve">regione; </w:t>
      </w:r>
    </w:p>
    <w:p w:rsidR="009B3470" w:rsidRPr="008B39AC" w:rsidRDefault="009B3470" w:rsidP="008B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i/>
          <w:sz w:val="22"/>
          <w:szCs w:val="22"/>
        </w:rPr>
      </w:pPr>
      <w:r w:rsidRPr="008B39AC">
        <w:rPr>
          <w:rFonts w:ascii="Times New Roman" w:eastAsia="Times New Roman" w:hAnsi="Times New Roman"/>
          <w:i/>
          <w:sz w:val="22"/>
          <w:szCs w:val="22"/>
        </w:rPr>
        <w:t>b) con la carica di componente della giunta o  del  consiglio  di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>una provincia, di un  comune  con  popolazione  superiore  ai  15.000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>abitanti o di una forma associativa tra  comuni  avente  la  medesima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>popolazione, ricompresi  nella  stessa  regione  dell'amministrazione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 xml:space="preserve">locale che ha conferito l'incarico; </w:t>
      </w:r>
    </w:p>
    <w:p w:rsidR="009B3470" w:rsidRPr="008B39AC" w:rsidRDefault="009B3470" w:rsidP="008B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i/>
          <w:sz w:val="22"/>
          <w:szCs w:val="22"/>
        </w:rPr>
      </w:pPr>
      <w:r w:rsidRPr="008B39AC">
        <w:rPr>
          <w:rFonts w:ascii="Times New Roman" w:eastAsia="Times New Roman" w:hAnsi="Times New Roman"/>
          <w:i/>
          <w:sz w:val="22"/>
          <w:szCs w:val="22"/>
        </w:rPr>
        <w:lastRenderedPageBreak/>
        <w:t>c) con la carica di componente di organi di indirizzo negli  enti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>di diritto privato in controllo  pubblico  da  parte  della  regione,</w:t>
      </w:r>
      <w:proofErr w:type="spellStart"/>
      <w:r w:rsidRPr="008B39AC">
        <w:rPr>
          <w:rFonts w:ascii="Times New Roman" w:eastAsia="Times New Roman" w:hAnsi="Times New Roman"/>
          <w:i/>
          <w:sz w:val="22"/>
          <w:szCs w:val="22"/>
        </w:rPr>
        <w:t>nonche'</w:t>
      </w:r>
      <w:proofErr w:type="spellEnd"/>
      <w:r w:rsidRPr="008B39AC">
        <w:rPr>
          <w:rFonts w:ascii="Times New Roman" w:eastAsia="Times New Roman" w:hAnsi="Times New Roman"/>
          <w:i/>
          <w:sz w:val="22"/>
          <w:szCs w:val="22"/>
        </w:rPr>
        <w:t xml:space="preserve"> di province,  comuni  con  popolazione  superiore  ai  15.000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>abitanti o  di  forme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>associative  tra  comuni  aventi  la  medesima</w:t>
      </w:r>
      <w:r w:rsidR="008B39AC" w:rsidRPr="008B39AC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 xml:space="preserve">popolazione della stessa regione. </w:t>
      </w:r>
    </w:p>
    <w:p w:rsidR="00C21081" w:rsidRPr="008B39AC" w:rsidRDefault="00C21081" w:rsidP="008B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sz w:val="22"/>
          <w:szCs w:val="22"/>
        </w:rPr>
      </w:pPr>
    </w:p>
    <w:p w:rsidR="00C21081" w:rsidRPr="008B39AC" w:rsidRDefault="00C21081" w:rsidP="008B3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sz w:val="22"/>
          <w:szCs w:val="22"/>
        </w:rPr>
      </w:pPr>
    </w:p>
    <w:p w:rsidR="001A1741" w:rsidRPr="008B39AC" w:rsidRDefault="001A1741" w:rsidP="008B39A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right="510"/>
        <w:rPr>
          <w:rFonts w:ascii="Times New Roman" w:hAnsi="Times New Roman"/>
          <w:sz w:val="24"/>
          <w:szCs w:val="24"/>
        </w:rPr>
      </w:pPr>
      <w:r w:rsidRPr="008B39AC">
        <w:rPr>
          <w:rFonts w:ascii="Times New Roman" w:hAnsi="Times New Roman"/>
          <w:sz w:val="24"/>
          <w:szCs w:val="24"/>
        </w:rPr>
        <w:t xml:space="preserve">di non trovarsi nelle cause di incompatibilità di cui </w:t>
      </w:r>
      <w:r w:rsidRPr="008B39AC">
        <w:rPr>
          <w:rFonts w:ascii="Times New Roman" w:hAnsi="Times New Roman"/>
          <w:b/>
          <w:sz w:val="24"/>
          <w:szCs w:val="24"/>
        </w:rPr>
        <w:t>all’art. 13 del D.lgs. n. 39/2013</w:t>
      </w:r>
      <w:r w:rsidR="00484B2D" w:rsidRPr="008B39AC">
        <w:rPr>
          <w:rFonts w:ascii="Times New Roman" w:hAnsi="Times New Roman"/>
          <w:b/>
          <w:sz w:val="24"/>
          <w:szCs w:val="24"/>
        </w:rPr>
        <w:t xml:space="preserve"> </w:t>
      </w:r>
      <w:r w:rsidR="008B39AC" w:rsidRPr="008B39A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8B39AC" w:rsidRPr="008B39AC">
        <w:rPr>
          <w:rFonts w:ascii="Times New Roman" w:hAnsi="Times New Roman"/>
          <w:b/>
          <w:sz w:val="24"/>
          <w:szCs w:val="24"/>
        </w:rPr>
        <w:t>Incompatibilita'</w:t>
      </w:r>
      <w:proofErr w:type="spellEnd"/>
      <w:r w:rsidR="008B39AC" w:rsidRPr="008B39AC">
        <w:rPr>
          <w:rFonts w:ascii="Times New Roman" w:hAnsi="Times New Roman"/>
          <w:b/>
          <w:sz w:val="24"/>
          <w:szCs w:val="24"/>
        </w:rPr>
        <w:t xml:space="preserve"> tra incarichi di amministratore di ente  di  diritto  privato in controllo pubblico e cariche di componenti degli  organi di indirizzo politico nelle amministrazioni  statali,  regionali  e  locali)</w:t>
      </w:r>
      <w:r w:rsidR="008B39AC">
        <w:rPr>
          <w:rFonts w:ascii="Times New Roman" w:hAnsi="Times New Roman"/>
          <w:b/>
          <w:sz w:val="24"/>
          <w:szCs w:val="24"/>
        </w:rPr>
        <w:t xml:space="preserve"> </w:t>
      </w:r>
      <w:r w:rsidRPr="008B39AC">
        <w:rPr>
          <w:rFonts w:ascii="Times New Roman" w:hAnsi="Times New Roman"/>
          <w:sz w:val="24"/>
          <w:szCs w:val="24"/>
        </w:rPr>
        <w:t>come di seguito riportato:</w:t>
      </w:r>
    </w:p>
    <w:p w:rsidR="00C21081" w:rsidRPr="008B39AC" w:rsidRDefault="00C21081" w:rsidP="008B39AC">
      <w:pPr>
        <w:pStyle w:val="Paragrafoelenco"/>
        <w:autoSpaceDE w:val="0"/>
        <w:autoSpaceDN w:val="0"/>
        <w:adjustRightInd w:val="0"/>
        <w:spacing w:after="0" w:line="240" w:lineRule="auto"/>
        <w:ind w:left="1230" w:right="510"/>
        <w:rPr>
          <w:rFonts w:ascii="Times New Roman" w:eastAsia="Times New Roman" w:hAnsi="Times New Roman"/>
          <w:i/>
          <w:lang w:eastAsia="it-IT"/>
        </w:rPr>
      </w:pPr>
    </w:p>
    <w:p w:rsidR="008B39AC" w:rsidRPr="008B39AC" w:rsidRDefault="008B39AC" w:rsidP="0010312F">
      <w:pPr>
        <w:pStyle w:val="PreformattatoHTM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B39AC">
        <w:rPr>
          <w:rFonts w:ascii="Times New Roman" w:hAnsi="Times New Roman" w:cs="Times New Roman"/>
          <w:i/>
          <w:sz w:val="22"/>
          <w:szCs w:val="22"/>
        </w:rPr>
        <w:t>1. Gli incarichi di presidente e amministratore delegato di enti d</w:t>
      </w:r>
      <w:r>
        <w:rPr>
          <w:rFonts w:ascii="Times New Roman" w:hAnsi="Times New Roman" w:cs="Times New Roman"/>
          <w:i/>
          <w:sz w:val="22"/>
          <w:szCs w:val="22"/>
        </w:rPr>
        <w:t xml:space="preserve">i </w:t>
      </w:r>
      <w:r w:rsidRPr="008B39AC">
        <w:rPr>
          <w:rFonts w:ascii="Times New Roman" w:hAnsi="Times New Roman" w:cs="Times New Roman"/>
          <w:i/>
          <w:sz w:val="22"/>
          <w:szCs w:val="22"/>
        </w:rPr>
        <w:t>diritto  privato  in  controllo  pubblico,  di   livello   nazionale,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>regionale e locale, sono incompatibili con la  carica  di  Presidente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>del Consiglio dei ministri, Ministro, Vice Ministro,  sottosegretario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>di  Stato  e  di  commissario  straordinario  del  Governo   di   cui</w:t>
      </w:r>
      <w:r w:rsidR="0010312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>all'articolo  11  della  legge  23  agosto  1988,  n.   400,   o   di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 xml:space="preserve">parlamentare. </w:t>
      </w:r>
    </w:p>
    <w:p w:rsidR="008B39AC" w:rsidRPr="008B39AC" w:rsidRDefault="008B39AC" w:rsidP="0010312F">
      <w:pPr>
        <w:pStyle w:val="PreformattatoHTM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B39AC">
        <w:rPr>
          <w:rFonts w:ascii="Times New Roman" w:hAnsi="Times New Roman" w:cs="Times New Roman"/>
          <w:i/>
          <w:sz w:val="22"/>
          <w:szCs w:val="22"/>
        </w:rPr>
        <w:t xml:space="preserve"> 2. Gli incarichi di presidente e amministratore delegato di ente di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>diritto privato in  controllo  pubblico  di  livello  regionale  sono</w:t>
      </w:r>
      <w:r w:rsidR="0010312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 xml:space="preserve">incompatibili: </w:t>
      </w:r>
    </w:p>
    <w:p w:rsidR="008B39AC" w:rsidRPr="008B39AC" w:rsidRDefault="008B39AC" w:rsidP="0010312F">
      <w:pPr>
        <w:pStyle w:val="PreformattatoHTM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B39AC">
        <w:rPr>
          <w:rFonts w:ascii="Times New Roman" w:hAnsi="Times New Roman" w:cs="Times New Roman"/>
          <w:i/>
          <w:sz w:val="22"/>
          <w:szCs w:val="22"/>
        </w:rPr>
        <w:t xml:space="preserve">    a) con la carica di componente della giunta o del consiglio della</w:t>
      </w:r>
      <w:r w:rsidR="0010312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 xml:space="preserve">regione interessata; </w:t>
      </w:r>
    </w:p>
    <w:p w:rsidR="008B39AC" w:rsidRPr="008B39AC" w:rsidRDefault="008B39AC" w:rsidP="0010312F">
      <w:pPr>
        <w:pStyle w:val="PreformattatoHTM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B39AC">
        <w:rPr>
          <w:rFonts w:ascii="Times New Roman" w:hAnsi="Times New Roman" w:cs="Times New Roman"/>
          <w:i/>
          <w:sz w:val="22"/>
          <w:szCs w:val="22"/>
        </w:rPr>
        <w:t xml:space="preserve">    b) con la carica di componente della giunta o  del  consiglio  di</w:t>
      </w:r>
      <w:r w:rsidR="0010312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>una provincia o di un comune  con  popolazione  superiore  ai  15.000</w:t>
      </w:r>
      <w:r w:rsidR="0010312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>abitanti o di una forma associativa tra  comuni  avente  la  medesima</w:t>
      </w:r>
      <w:r w:rsidR="0010312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 xml:space="preserve">popolazione della medesima regione; </w:t>
      </w:r>
    </w:p>
    <w:p w:rsidR="008B39AC" w:rsidRPr="008B39AC" w:rsidRDefault="008B39AC" w:rsidP="0010312F">
      <w:pPr>
        <w:pStyle w:val="PreformattatoHTM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B39AC">
        <w:rPr>
          <w:rFonts w:ascii="Times New Roman" w:hAnsi="Times New Roman" w:cs="Times New Roman"/>
          <w:i/>
          <w:sz w:val="22"/>
          <w:szCs w:val="22"/>
        </w:rPr>
        <w:t xml:space="preserve">    c) con la carica di presidente e amministratore delegato di  enti</w:t>
      </w:r>
      <w:r w:rsidR="0010312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>di diritto privato in controllo  pubblico  da  parte  della  regione,</w:t>
      </w:r>
      <w:r w:rsidR="0010312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B39AC">
        <w:rPr>
          <w:rFonts w:ascii="Times New Roman" w:hAnsi="Times New Roman" w:cs="Times New Roman"/>
          <w:i/>
          <w:sz w:val="22"/>
          <w:szCs w:val="22"/>
        </w:rPr>
        <w:t>nonche'</w:t>
      </w:r>
      <w:proofErr w:type="spellEnd"/>
      <w:r w:rsidRPr="008B39AC">
        <w:rPr>
          <w:rFonts w:ascii="Times New Roman" w:hAnsi="Times New Roman" w:cs="Times New Roman"/>
          <w:i/>
          <w:sz w:val="22"/>
          <w:szCs w:val="22"/>
        </w:rPr>
        <w:t xml:space="preserve"> di province,  comuni  con  popolazione  superiore  ai  15.000</w:t>
      </w:r>
      <w:r w:rsidR="0010312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>abitanti o  di  forme  associative  tra  comuni  aventi  la  medesima</w:t>
      </w:r>
      <w:r w:rsidR="0010312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 xml:space="preserve">popolazione della medesima regione. </w:t>
      </w:r>
    </w:p>
    <w:p w:rsidR="008B39AC" w:rsidRPr="008B39AC" w:rsidRDefault="008B39AC" w:rsidP="0010312F">
      <w:pPr>
        <w:pStyle w:val="PreformattatoHTM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B39AC">
        <w:rPr>
          <w:rFonts w:ascii="Times New Roman" w:hAnsi="Times New Roman" w:cs="Times New Roman"/>
          <w:i/>
          <w:sz w:val="22"/>
          <w:szCs w:val="22"/>
        </w:rPr>
        <w:t xml:space="preserve">  3. Gli incarichi di presidente e amministratore delegato di ente di</w:t>
      </w:r>
      <w:r w:rsidR="0010312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>diritto  privato  in  controllo  pubblico  di  livello  locale   sono</w:t>
      </w:r>
      <w:r w:rsidR="0010312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>incompatibili con l'assunzione, nel corso dell'incarico, della carica</w:t>
      </w:r>
    </w:p>
    <w:p w:rsidR="008B39AC" w:rsidRPr="008B39AC" w:rsidRDefault="008B39AC" w:rsidP="0010312F">
      <w:pPr>
        <w:pStyle w:val="PreformattatoHTM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B39AC">
        <w:rPr>
          <w:rFonts w:ascii="Times New Roman" w:hAnsi="Times New Roman" w:cs="Times New Roman"/>
          <w:i/>
          <w:sz w:val="22"/>
          <w:szCs w:val="22"/>
        </w:rPr>
        <w:t>di componente della giunta o del consiglio di una provincia o  di  un</w:t>
      </w:r>
      <w:r w:rsidR="0010312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>comune con popolazione superiore ai 15.000 abitanti o  di  una  forma</w:t>
      </w:r>
      <w:r w:rsidR="0010312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>associativa tra comuni avente la medesima popolazione della  medesima</w:t>
      </w:r>
      <w:r w:rsidR="0010312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 xml:space="preserve">regione.   </w:t>
      </w:r>
    </w:p>
    <w:p w:rsidR="00484B2D" w:rsidRDefault="00484B2D" w:rsidP="0010312F">
      <w:pPr>
        <w:pStyle w:val="Paragrafoelenco"/>
        <w:autoSpaceDE w:val="0"/>
        <w:autoSpaceDN w:val="0"/>
        <w:adjustRightInd w:val="0"/>
        <w:spacing w:after="0" w:line="240" w:lineRule="auto"/>
        <w:ind w:left="1230" w:right="510"/>
        <w:rPr>
          <w:rFonts w:ascii="Times New Roman" w:hAnsi="Times New Roman"/>
          <w:szCs w:val="24"/>
        </w:rPr>
      </w:pPr>
    </w:p>
    <w:p w:rsidR="001A1741" w:rsidRPr="0010312F" w:rsidRDefault="001A1741" w:rsidP="0010312F">
      <w:pPr>
        <w:pStyle w:val="PreformattatoHTML"/>
        <w:numPr>
          <w:ilvl w:val="0"/>
          <w:numId w:val="13"/>
        </w:numPr>
        <w:autoSpaceDE w:val="0"/>
        <w:autoSpaceDN w:val="0"/>
        <w:adjustRightInd w:val="0"/>
        <w:ind w:right="510"/>
        <w:jc w:val="both"/>
        <w:rPr>
          <w:rFonts w:ascii="Times New Roman" w:hAnsi="Times New Roman"/>
          <w:sz w:val="24"/>
          <w:szCs w:val="24"/>
        </w:rPr>
      </w:pPr>
      <w:r w:rsidRPr="0010312F">
        <w:rPr>
          <w:rFonts w:ascii="Times New Roman" w:hAnsi="Times New Roman"/>
          <w:sz w:val="24"/>
          <w:szCs w:val="24"/>
        </w:rPr>
        <w:t xml:space="preserve">di non trovarsi nelle cause di incompatibilità di cui </w:t>
      </w:r>
      <w:r w:rsidRPr="0010312F">
        <w:rPr>
          <w:rFonts w:ascii="Times New Roman" w:hAnsi="Times New Roman"/>
          <w:b/>
          <w:sz w:val="24"/>
          <w:szCs w:val="24"/>
        </w:rPr>
        <w:t>all’art. 14 del D.lgs. n.39/2013</w:t>
      </w:r>
      <w:r w:rsidR="00484B2D" w:rsidRPr="0010312F">
        <w:rPr>
          <w:rFonts w:ascii="Times New Roman" w:hAnsi="Times New Roman"/>
          <w:b/>
          <w:sz w:val="24"/>
          <w:szCs w:val="24"/>
        </w:rPr>
        <w:t xml:space="preserve"> </w:t>
      </w:r>
      <w:r w:rsidR="0010312F" w:rsidRPr="0010312F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10312F" w:rsidRPr="0010312F">
        <w:rPr>
          <w:rFonts w:ascii="Times New Roman" w:hAnsi="Times New Roman" w:cs="Times New Roman"/>
          <w:b/>
          <w:sz w:val="24"/>
          <w:szCs w:val="24"/>
        </w:rPr>
        <w:t>Incompatibilita'</w:t>
      </w:r>
      <w:proofErr w:type="spellEnd"/>
      <w:r w:rsidR="0010312F" w:rsidRPr="0010312F">
        <w:rPr>
          <w:rFonts w:ascii="Times New Roman" w:hAnsi="Times New Roman" w:cs="Times New Roman"/>
          <w:b/>
          <w:sz w:val="24"/>
          <w:szCs w:val="24"/>
        </w:rPr>
        <w:t xml:space="preserve"> tra incarichi di direzione nelle  Aziende  sanitarie  locali e cariche di componenti degli organi di  indirizzo  politico  nelle amministrazioni statali, regionali e locali) </w:t>
      </w:r>
      <w:r w:rsidR="0010312F" w:rsidRPr="0010312F">
        <w:rPr>
          <w:rFonts w:ascii="Times New Roman" w:hAnsi="Times New Roman"/>
          <w:sz w:val="24"/>
          <w:szCs w:val="24"/>
        </w:rPr>
        <w:t xml:space="preserve"> </w:t>
      </w:r>
      <w:r w:rsidRPr="0010312F">
        <w:rPr>
          <w:rFonts w:ascii="Times New Roman" w:hAnsi="Times New Roman"/>
          <w:sz w:val="24"/>
          <w:szCs w:val="24"/>
        </w:rPr>
        <w:t>come di seguito riportato:</w:t>
      </w:r>
    </w:p>
    <w:p w:rsidR="00C21081" w:rsidRDefault="00C21081" w:rsidP="00C21081">
      <w:pPr>
        <w:pStyle w:val="Paragrafoelenco"/>
        <w:autoSpaceDE w:val="0"/>
        <w:autoSpaceDN w:val="0"/>
        <w:adjustRightInd w:val="0"/>
        <w:spacing w:after="0" w:line="240" w:lineRule="auto"/>
        <w:ind w:left="1230" w:right="510"/>
        <w:rPr>
          <w:rFonts w:ascii="Times New Roman" w:hAnsi="Times New Roman"/>
          <w:szCs w:val="24"/>
        </w:rPr>
      </w:pPr>
    </w:p>
    <w:p w:rsidR="00BF6FB3" w:rsidRPr="00BF6FB3" w:rsidRDefault="00BF6FB3" w:rsidP="00BF6FB3">
      <w:pPr>
        <w:pStyle w:val="PreformattatoHTML"/>
        <w:jc w:val="both"/>
        <w:rPr>
          <w:rFonts w:ascii="Times New Roman" w:hAnsi="Times New Roman" w:cs="Times New Roman"/>
          <w:i/>
          <w:sz w:val="22"/>
          <w:szCs w:val="22"/>
        </w:rPr>
      </w:pPr>
      <w:r>
        <w:t>1</w:t>
      </w:r>
      <w:r w:rsidRPr="00BF6FB3">
        <w:rPr>
          <w:rFonts w:ascii="Times New Roman" w:hAnsi="Times New Roman" w:cs="Times New Roman"/>
          <w:i/>
          <w:sz w:val="22"/>
          <w:szCs w:val="22"/>
        </w:rPr>
        <w:t xml:space="preserve">. Gli incarichi  di  direttore  generale,  direttore  sanitario  e direttore  amministrativo  nelle  aziende   sanitarie   locali   sono incompatibili con la carica di Presidente del Consiglio dei ministri, Ministro, Vice  Ministro,  sottosegretario  di  Stato  e  commissario straordinario del Governo di  cui  all'articolo  11  della  legge  23 agosto 1988, n. 400, di amministratore di ente  pubblico  o  ente  di diritto privato in controllo pubblico nazionale che  svolga  funzioni di  controllo,  vigilanza  o  finanziamento  del  servizio  sanitario nazionale o di parlamentare. </w:t>
      </w:r>
    </w:p>
    <w:p w:rsidR="00BF6FB3" w:rsidRPr="00BF6FB3" w:rsidRDefault="00BF6FB3" w:rsidP="00BF6FB3">
      <w:pPr>
        <w:pStyle w:val="PreformattatoHTM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F6FB3">
        <w:rPr>
          <w:rFonts w:ascii="Times New Roman" w:hAnsi="Times New Roman" w:cs="Times New Roman"/>
          <w:i/>
          <w:sz w:val="22"/>
          <w:szCs w:val="22"/>
        </w:rPr>
        <w:t xml:space="preserve">2. Gli incarichi  di  direttore  generale,  direttore  sanitario  e direttore  amministrativo  nelle  aziende  sanitarie  locali  di  una regione sono incompatibili: </w:t>
      </w:r>
    </w:p>
    <w:p w:rsidR="00BF6FB3" w:rsidRPr="00BF6FB3" w:rsidRDefault="00BF6FB3" w:rsidP="00BF6FB3">
      <w:pPr>
        <w:pStyle w:val="PreformattatoHTM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F6FB3">
        <w:rPr>
          <w:rFonts w:ascii="Times New Roman" w:hAnsi="Times New Roman" w:cs="Times New Roman"/>
          <w:i/>
          <w:sz w:val="22"/>
          <w:szCs w:val="22"/>
        </w:rPr>
        <w:t xml:space="preserve">    a) con la carica di componente della giunta o del consiglio della regione interessata ovvero con la carica di  amministratore  di  ente pubblico o ente di diritto privato in  controllo  pubblico  regionale che svolga funzioni  di  controllo,  vigilanza  o  finanziamento  del servizio sanitario regionale; </w:t>
      </w:r>
    </w:p>
    <w:p w:rsidR="00BF6FB3" w:rsidRPr="00BF6FB3" w:rsidRDefault="00BF6FB3" w:rsidP="00BF6FB3">
      <w:pPr>
        <w:pStyle w:val="PreformattatoHTM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F6FB3">
        <w:rPr>
          <w:rFonts w:ascii="Times New Roman" w:hAnsi="Times New Roman" w:cs="Times New Roman"/>
          <w:i/>
          <w:sz w:val="22"/>
          <w:szCs w:val="22"/>
        </w:rPr>
        <w:lastRenderedPageBreak/>
        <w:t xml:space="preserve">    b) con la carica di componente della giunta o  del  consiglio  di una provincia, di un  comune  con  popolazione  superiore  ai  15.000 abitanti o di una forma associativa tra  comuni  avente  la  medesima popolazione della medesima regione; </w:t>
      </w:r>
    </w:p>
    <w:p w:rsidR="00BF6FB3" w:rsidRPr="00BF6FB3" w:rsidRDefault="00BF6FB3" w:rsidP="00BF6FB3">
      <w:pPr>
        <w:pStyle w:val="PreformattatoHTM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F6FB3">
        <w:rPr>
          <w:rFonts w:ascii="Times New Roman" w:hAnsi="Times New Roman" w:cs="Times New Roman"/>
          <w:i/>
          <w:sz w:val="22"/>
          <w:szCs w:val="22"/>
        </w:rPr>
        <w:t xml:space="preserve">    c) con la carica di presidente e amministratore delegato di  enti di diritto privato in controllo  pubblico  da  parte  della  regione, </w:t>
      </w:r>
      <w:proofErr w:type="spellStart"/>
      <w:r w:rsidRPr="00BF6FB3">
        <w:rPr>
          <w:rFonts w:ascii="Times New Roman" w:hAnsi="Times New Roman" w:cs="Times New Roman"/>
          <w:i/>
          <w:sz w:val="22"/>
          <w:szCs w:val="22"/>
        </w:rPr>
        <w:t>nonche'</w:t>
      </w:r>
      <w:proofErr w:type="spellEnd"/>
      <w:r w:rsidRPr="00BF6FB3">
        <w:rPr>
          <w:rFonts w:ascii="Times New Roman" w:hAnsi="Times New Roman" w:cs="Times New Roman"/>
          <w:i/>
          <w:sz w:val="22"/>
          <w:szCs w:val="22"/>
        </w:rPr>
        <w:t xml:space="preserve"> di province,  comuni  con  popolazione  superiore  ai  15.000 abitanti o  di  forme  associative  tra  comuni  aventi  la  medesima popolazione della stessa regione.  </w:t>
      </w:r>
    </w:p>
    <w:p w:rsidR="00C21081" w:rsidRPr="00BF6FB3" w:rsidRDefault="00C21081" w:rsidP="00BF6FB3">
      <w:pPr>
        <w:pStyle w:val="PreformattatoHTM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1A1741" w:rsidRDefault="001B3B40" w:rsidP="00484B2D">
      <w:pPr>
        <w:autoSpaceDE w:val="0"/>
        <w:autoSpaceDN w:val="0"/>
        <w:adjustRightInd w:val="0"/>
        <w:ind w:left="510" w:right="51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DICHIAR</w:t>
      </w:r>
      <w:r w:rsidR="00BF6FB3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INOLTRE</w:t>
      </w:r>
    </w:p>
    <w:p w:rsidR="00484B2D" w:rsidRDefault="00484B2D" w:rsidP="00484B2D">
      <w:pPr>
        <w:autoSpaceDE w:val="0"/>
        <w:autoSpaceDN w:val="0"/>
        <w:adjustRightInd w:val="0"/>
        <w:ind w:right="510"/>
        <w:jc w:val="center"/>
        <w:rPr>
          <w:rFonts w:ascii="Times New Roman" w:hAnsi="Times New Roman"/>
          <w:szCs w:val="24"/>
        </w:rPr>
      </w:pPr>
    </w:p>
    <w:p w:rsidR="001B3B40" w:rsidRPr="00484B2D" w:rsidRDefault="001B3B40" w:rsidP="00484B2D">
      <w:pPr>
        <w:autoSpaceDE w:val="0"/>
        <w:autoSpaceDN w:val="0"/>
        <w:adjustRightInd w:val="0"/>
        <w:ind w:right="510"/>
        <w:jc w:val="center"/>
        <w:rPr>
          <w:rFonts w:ascii="Times New Roman" w:hAnsi="Times New Roman"/>
          <w:szCs w:val="24"/>
        </w:rPr>
      </w:pPr>
      <w:proofErr w:type="spellStart"/>
      <w:r w:rsidRPr="00484B2D">
        <w:rPr>
          <w:rFonts w:ascii="Times New Roman" w:hAnsi="Times New Roman"/>
          <w:szCs w:val="24"/>
        </w:rPr>
        <w:t>DI</w:t>
      </w:r>
      <w:proofErr w:type="spellEnd"/>
      <w:r w:rsidRPr="00484B2D">
        <w:rPr>
          <w:rFonts w:ascii="Times New Roman" w:hAnsi="Times New Roman"/>
          <w:szCs w:val="24"/>
        </w:rPr>
        <w:t xml:space="preserve"> AVER RICEVUTO I SEGUENTI INCARICHI E RIVESTITO LE SEGUENTI CARICHE:</w:t>
      </w:r>
    </w:p>
    <w:p w:rsidR="001B3B40" w:rsidRDefault="001B3B40" w:rsidP="00484B2D">
      <w:pPr>
        <w:pStyle w:val="Paragrafoelenco"/>
        <w:autoSpaceDE w:val="0"/>
        <w:autoSpaceDN w:val="0"/>
        <w:adjustRightInd w:val="0"/>
        <w:ind w:left="1230" w:right="510"/>
        <w:jc w:val="center"/>
        <w:rPr>
          <w:rFonts w:ascii="Times New Roman" w:hAnsi="Times New Roman"/>
          <w:szCs w:val="24"/>
        </w:rPr>
      </w:pPr>
    </w:p>
    <w:tbl>
      <w:tblPr>
        <w:tblStyle w:val="Grigliatabella"/>
        <w:tblW w:w="10132" w:type="dxa"/>
        <w:tblInd w:w="250" w:type="dxa"/>
        <w:tblLook w:val="04A0"/>
      </w:tblPr>
      <w:tblGrid>
        <w:gridCol w:w="2852"/>
        <w:gridCol w:w="1823"/>
        <w:gridCol w:w="1582"/>
        <w:gridCol w:w="1613"/>
        <w:gridCol w:w="1263"/>
        <w:gridCol w:w="999"/>
      </w:tblGrid>
      <w:tr w:rsidR="00BF6FB3" w:rsidTr="00BF6FB3">
        <w:tc>
          <w:tcPr>
            <w:tcW w:w="2852" w:type="dxa"/>
          </w:tcPr>
          <w:p w:rsidR="00BF6FB3" w:rsidRPr="001B3B40" w:rsidRDefault="00BF6FB3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 w:val="14"/>
                <w:szCs w:val="14"/>
              </w:rPr>
            </w:pPr>
            <w:r w:rsidRPr="001B3B40">
              <w:rPr>
                <w:rFonts w:ascii="Times New Roman" w:hAnsi="Times New Roman"/>
                <w:sz w:val="14"/>
                <w:szCs w:val="14"/>
              </w:rPr>
              <w:t>CARICA/INCARICO/ATTIVITA’</w:t>
            </w:r>
          </w:p>
          <w:p w:rsidR="00BF6FB3" w:rsidRDefault="00BF6FB3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  <w:r w:rsidRPr="001B3B40">
              <w:rPr>
                <w:rFonts w:ascii="Times New Roman" w:hAnsi="Times New Roman"/>
                <w:sz w:val="14"/>
                <w:szCs w:val="14"/>
              </w:rPr>
              <w:t>PROFESSIONALE SVOLTA IN PROPRIO</w:t>
            </w:r>
          </w:p>
        </w:tc>
        <w:tc>
          <w:tcPr>
            <w:tcW w:w="1823" w:type="dxa"/>
          </w:tcPr>
          <w:p w:rsidR="00BF6FB3" w:rsidRPr="001B3B40" w:rsidRDefault="00BF6FB3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DATA </w:t>
            </w:r>
            <w:proofErr w:type="spellStart"/>
            <w:r w:rsidRPr="001B3B40">
              <w:rPr>
                <w:rFonts w:ascii="Times New Roman" w:hAnsi="Times New Roman"/>
                <w:sz w:val="14"/>
                <w:szCs w:val="14"/>
              </w:rPr>
              <w:t>DI</w:t>
            </w:r>
            <w:proofErr w:type="spellEnd"/>
            <w:r w:rsidRPr="001B3B40">
              <w:rPr>
                <w:rFonts w:ascii="Times New Roman" w:hAnsi="Times New Roman"/>
                <w:sz w:val="14"/>
                <w:szCs w:val="14"/>
              </w:rPr>
              <w:t xml:space="preserve"> CONFERIMENTO</w:t>
            </w:r>
          </w:p>
          <w:p w:rsidR="00BF6FB3" w:rsidRDefault="00BF6FB3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2" w:type="dxa"/>
          </w:tcPr>
          <w:p w:rsidR="00BF6FB3" w:rsidRPr="001B3B40" w:rsidRDefault="00BF6FB3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B3B40">
              <w:rPr>
                <w:rFonts w:ascii="Times New Roman" w:hAnsi="Times New Roman"/>
                <w:sz w:val="14"/>
                <w:szCs w:val="14"/>
              </w:rPr>
              <w:t xml:space="preserve">DATA </w:t>
            </w:r>
            <w:proofErr w:type="spellStart"/>
            <w:r w:rsidRPr="001B3B40">
              <w:rPr>
                <w:rFonts w:ascii="Times New Roman" w:hAnsi="Times New Roman"/>
                <w:sz w:val="14"/>
                <w:szCs w:val="14"/>
              </w:rPr>
              <w:t>DI</w:t>
            </w:r>
            <w:proofErr w:type="spellEnd"/>
            <w:r w:rsidRPr="001B3B40">
              <w:rPr>
                <w:rFonts w:ascii="Times New Roman" w:hAnsi="Times New Roman"/>
                <w:sz w:val="14"/>
                <w:szCs w:val="14"/>
              </w:rPr>
              <w:t xml:space="preserve"> CESSAZIONE</w:t>
            </w:r>
          </w:p>
        </w:tc>
        <w:tc>
          <w:tcPr>
            <w:tcW w:w="1613" w:type="dxa"/>
          </w:tcPr>
          <w:p w:rsidR="00BF6FB3" w:rsidRDefault="00BF6FB3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Denominazione e natura giuridica Ente </w:t>
            </w:r>
          </w:p>
          <w:p w:rsidR="00BF6FB3" w:rsidRDefault="00BF6FB3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3" w:type="dxa"/>
          </w:tcPr>
          <w:p w:rsidR="00BF6FB3" w:rsidRDefault="00BF6FB3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jc w:val="left"/>
              <w:rPr>
                <w:rFonts w:ascii="Times New Roman" w:hAnsi="Times New Roman"/>
                <w:szCs w:val="24"/>
              </w:rPr>
            </w:pPr>
            <w:r w:rsidRPr="001B3B40">
              <w:rPr>
                <w:rFonts w:ascii="Times New Roman" w:hAnsi="Times New Roman"/>
                <w:sz w:val="14"/>
                <w:szCs w:val="14"/>
              </w:rPr>
              <w:t xml:space="preserve">Ente che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B3B40">
              <w:rPr>
                <w:rFonts w:ascii="Times New Roman" w:hAnsi="Times New Roman"/>
                <w:sz w:val="14"/>
                <w:szCs w:val="14"/>
              </w:rPr>
              <w:t>ha conferito l’inc</w:t>
            </w:r>
            <w:r>
              <w:rPr>
                <w:rFonts w:ascii="Times New Roman" w:hAnsi="Times New Roman"/>
                <w:sz w:val="14"/>
                <w:szCs w:val="14"/>
              </w:rPr>
              <w:t>ar</w:t>
            </w:r>
            <w:r w:rsidRPr="001B3B40">
              <w:rPr>
                <w:rFonts w:ascii="Times New Roman" w:hAnsi="Times New Roman"/>
                <w:sz w:val="14"/>
                <w:szCs w:val="14"/>
              </w:rPr>
              <w:t>ico</w:t>
            </w:r>
          </w:p>
        </w:tc>
        <w:tc>
          <w:tcPr>
            <w:tcW w:w="999" w:type="dxa"/>
          </w:tcPr>
          <w:p w:rsidR="00BF6FB3" w:rsidRPr="001B3B40" w:rsidRDefault="00BF6FB3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 w:val="14"/>
                <w:szCs w:val="14"/>
              </w:rPr>
            </w:pPr>
            <w:r w:rsidRPr="001B3B40">
              <w:rPr>
                <w:rFonts w:ascii="Times New Roman" w:hAnsi="Times New Roman"/>
                <w:sz w:val="14"/>
                <w:szCs w:val="14"/>
              </w:rPr>
              <w:t>Note</w:t>
            </w:r>
          </w:p>
          <w:p w:rsidR="00BF6FB3" w:rsidRDefault="00BF6FB3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</w:tr>
      <w:tr w:rsidR="00BF6FB3" w:rsidTr="00BF6FB3">
        <w:tc>
          <w:tcPr>
            <w:tcW w:w="2852" w:type="dxa"/>
          </w:tcPr>
          <w:p w:rsidR="00BF6FB3" w:rsidRDefault="00BF6FB3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  <w:p w:rsidR="00BF6FB3" w:rsidRDefault="00BF6FB3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  <w:p w:rsidR="00BF6FB3" w:rsidRDefault="00BF6FB3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23" w:type="dxa"/>
          </w:tcPr>
          <w:p w:rsidR="00BF6FB3" w:rsidRDefault="00BF6FB3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2" w:type="dxa"/>
          </w:tcPr>
          <w:p w:rsidR="00BF6FB3" w:rsidRDefault="00BF6FB3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3" w:type="dxa"/>
          </w:tcPr>
          <w:p w:rsidR="00BF6FB3" w:rsidRDefault="00BF6FB3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3" w:type="dxa"/>
          </w:tcPr>
          <w:p w:rsidR="00BF6FB3" w:rsidRDefault="00BF6FB3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9" w:type="dxa"/>
          </w:tcPr>
          <w:p w:rsidR="00BF6FB3" w:rsidRDefault="00BF6FB3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</w:tr>
      <w:tr w:rsidR="00BF6FB3" w:rsidTr="00BF6FB3">
        <w:tc>
          <w:tcPr>
            <w:tcW w:w="2852" w:type="dxa"/>
          </w:tcPr>
          <w:p w:rsidR="00BF6FB3" w:rsidRDefault="00BF6FB3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  <w:p w:rsidR="00BF6FB3" w:rsidRDefault="00BF6FB3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  <w:p w:rsidR="00BF6FB3" w:rsidRDefault="00BF6FB3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23" w:type="dxa"/>
          </w:tcPr>
          <w:p w:rsidR="00BF6FB3" w:rsidRDefault="00BF6FB3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2" w:type="dxa"/>
          </w:tcPr>
          <w:p w:rsidR="00BF6FB3" w:rsidRDefault="00BF6FB3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3" w:type="dxa"/>
          </w:tcPr>
          <w:p w:rsidR="00BF6FB3" w:rsidRDefault="00BF6FB3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3" w:type="dxa"/>
          </w:tcPr>
          <w:p w:rsidR="00BF6FB3" w:rsidRDefault="00BF6FB3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9" w:type="dxa"/>
          </w:tcPr>
          <w:p w:rsidR="00BF6FB3" w:rsidRDefault="00BF6FB3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</w:tr>
    </w:tbl>
    <w:p w:rsidR="001B3B40" w:rsidRDefault="001B3B40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szCs w:val="24"/>
        </w:rPr>
      </w:pPr>
    </w:p>
    <w:p w:rsidR="00EF05A2" w:rsidRDefault="00EF05A2" w:rsidP="00484B2D">
      <w:pPr>
        <w:autoSpaceDE w:val="0"/>
        <w:autoSpaceDN w:val="0"/>
        <w:adjustRightInd w:val="0"/>
        <w:ind w:left="510" w:right="51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DICHIAR</w:t>
      </w:r>
      <w:r w:rsidR="00BF6FB3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ALTRESI’</w:t>
      </w:r>
    </w:p>
    <w:p w:rsidR="00EF05A2" w:rsidRDefault="00EF05A2" w:rsidP="00484B2D">
      <w:pPr>
        <w:autoSpaceDE w:val="0"/>
        <w:autoSpaceDN w:val="0"/>
        <w:adjustRightInd w:val="0"/>
        <w:ind w:left="1230" w:right="510"/>
        <w:rPr>
          <w:rFonts w:ascii="Times New Roman" w:hAnsi="Times New Roman"/>
          <w:szCs w:val="24"/>
        </w:rPr>
      </w:pPr>
    </w:p>
    <w:p w:rsidR="001A1741" w:rsidRPr="00BF6FB3" w:rsidRDefault="00484B2D" w:rsidP="00BF6FB3">
      <w:pPr>
        <w:autoSpaceDE w:val="0"/>
        <w:autoSpaceDN w:val="0"/>
        <w:adjustRightInd w:val="0"/>
        <w:ind w:right="510"/>
        <w:rPr>
          <w:rFonts w:ascii="Times New Roman" w:hAnsi="Times New Roman"/>
          <w:szCs w:val="24"/>
        </w:rPr>
      </w:pPr>
      <w:r w:rsidRPr="00BF6FB3">
        <w:rPr>
          <w:rFonts w:ascii="Times New Roman" w:hAnsi="Times New Roman"/>
          <w:szCs w:val="24"/>
        </w:rPr>
        <w:t>di</w:t>
      </w:r>
      <w:r w:rsidR="00EF05A2" w:rsidRPr="00BF6FB3">
        <w:rPr>
          <w:rFonts w:ascii="Times New Roman" w:hAnsi="Times New Roman"/>
          <w:szCs w:val="24"/>
        </w:rPr>
        <w:t xml:space="preserve"> </w:t>
      </w:r>
      <w:r w:rsidR="001A1741" w:rsidRPr="00BF6FB3">
        <w:rPr>
          <w:rFonts w:ascii="Times New Roman" w:hAnsi="Times New Roman"/>
          <w:szCs w:val="24"/>
        </w:rPr>
        <w:t>impegnarsi a</w:t>
      </w:r>
      <w:r w:rsidR="00EF05A2" w:rsidRPr="00BF6FB3">
        <w:rPr>
          <w:rFonts w:ascii="Times New Roman" w:hAnsi="Times New Roman"/>
          <w:szCs w:val="24"/>
        </w:rPr>
        <w:t xml:space="preserve"> comunicare tempestivamente il sopravvenire di cause di incompatibilità di cui al  </w:t>
      </w:r>
      <w:r w:rsidR="00BF6FB3">
        <w:rPr>
          <w:rFonts w:ascii="Times New Roman" w:hAnsi="Times New Roman"/>
          <w:szCs w:val="24"/>
        </w:rPr>
        <w:t xml:space="preserve">D. </w:t>
      </w:r>
      <w:proofErr w:type="spellStart"/>
      <w:r w:rsidR="00BF6FB3">
        <w:rPr>
          <w:rFonts w:ascii="Times New Roman" w:hAnsi="Times New Roman"/>
          <w:szCs w:val="24"/>
        </w:rPr>
        <w:t>Lgs</w:t>
      </w:r>
      <w:proofErr w:type="spellEnd"/>
      <w:r w:rsidR="00BF6FB3">
        <w:rPr>
          <w:rFonts w:ascii="Times New Roman" w:hAnsi="Times New Roman"/>
          <w:szCs w:val="24"/>
        </w:rPr>
        <w:t>.39/</w:t>
      </w:r>
      <w:r w:rsidR="00EF05A2" w:rsidRPr="00BF6FB3">
        <w:rPr>
          <w:rFonts w:ascii="Times New Roman" w:hAnsi="Times New Roman"/>
          <w:szCs w:val="24"/>
        </w:rPr>
        <w:t xml:space="preserve">2013 e di </w:t>
      </w:r>
      <w:r w:rsidR="001A1741" w:rsidRPr="00BF6FB3">
        <w:rPr>
          <w:rFonts w:ascii="Times New Roman" w:hAnsi="Times New Roman"/>
          <w:szCs w:val="24"/>
        </w:rPr>
        <w:t>rimuoverle entro il termine di 15 giorni dalla data della presente dichiarazione.</w:t>
      </w:r>
    </w:p>
    <w:p w:rsidR="00EF05A2" w:rsidRDefault="00EF05A2" w:rsidP="00484B2D">
      <w:pPr>
        <w:autoSpaceDE w:val="0"/>
        <w:autoSpaceDN w:val="0"/>
        <w:adjustRightInd w:val="0"/>
        <w:ind w:left="1230" w:right="510"/>
        <w:rPr>
          <w:rFonts w:ascii="Times New Roman" w:hAnsi="Times New Roman"/>
          <w:szCs w:val="24"/>
        </w:rPr>
      </w:pPr>
    </w:p>
    <w:p w:rsidR="001A1741" w:rsidRDefault="001A1741" w:rsidP="00BF6FB3">
      <w:pPr>
        <w:autoSpaceDE w:val="0"/>
        <w:autoSpaceDN w:val="0"/>
        <w:adjustRightInd w:val="0"/>
        <w:ind w:right="5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Trattamento dati personali :</w:t>
      </w:r>
    </w:p>
    <w:p w:rsidR="001A1741" w:rsidRDefault="001A1741" w:rsidP="00BF6FB3">
      <w:pPr>
        <w:autoSpaceDE w:val="0"/>
        <w:autoSpaceDN w:val="0"/>
        <w:adjustRightInd w:val="0"/>
        <w:ind w:right="5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Il/La Sottoscritto/a dichiara di essere stato/a informato/a, ai sensi dell’art.13 del Decreto</w:t>
      </w:r>
      <w:r w:rsidR="00EF05A2">
        <w:rPr>
          <w:rFonts w:ascii="Times New Roman" w:hAnsi="Times New Roman"/>
          <w:szCs w:val="24"/>
        </w:rPr>
        <w:t xml:space="preserve"> </w:t>
      </w:r>
      <w:r w:rsidR="00484B2D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 xml:space="preserve">egislativo 30 giungo 2003 n.196 circa il trattamento dei dati personali raccolti, ed in </w:t>
      </w:r>
      <w:r w:rsidR="00484B2D">
        <w:rPr>
          <w:rFonts w:ascii="Times New Roman" w:hAnsi="Times New Roman"/>
          <w:szCs w:val="24"/>
        </w:rPr>
        <w:t xml:space="preserve"> p</w:t>
      </w:r>
      <w:r>
        <w:rPr>
          <w:rFonts w:ascii="Times New Roman" w:hAnsi="Times New Roman"/>
          <w:szCs w:val="24"/>
        </w:rPr>
        <w:t>articolare, che tali dati saranno trattati, anche con strumenti informatici esclusivamente per le finalità per</w:t>
      </w:r>
      <w:r w:rsidR="00F2395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le quali la presente dichiarazione viene resa.</w:t>
      </w:r>
    </w:p>
    <w:p w:rsidR="00EF05A2" w:rsidRDefault="00EF05A2" w:rsidP="00484B2D">
      <w:pPr>
        <w:autoSpaceDE w:val="0"/>
        <w:autoSpaceDN w:val="0"/>
        <w:adjustRightInd w:val="0"/>
        <w:ind w:left="1230" w:right="510"/>
        <w:rPr>
          <w:rFonts w:ascii="Times New Roman" w:hAnsi="Times New Roman"/>
          <w:szCs w:val="24"/>
        </w:rPr>
      </w:pPr>
    </w:p>
    <w:p w:rsidR="00EF05A2" w:rsidRDefault="00EF05A2" w:rsidP="00484B2D">
      <w:pPr>
        <w:autoSpaceDE w:val="0"/>
        <w:autoSpaceDN w:val="0"/>
        <w:adjustRightInd w:val="0"/>
        <w:ind w:left="1230" w:right="510"/>
        <w:rPr>
          <w:rFonts w:ascii="Times New Roman" w:hAnsi="Times New Roman"/>
          <w:szCs w:val="24"/>
        </w:rPr>
      </w:pPr>
    </w:p>
    <w:p w:rsidR="00EF05A2" w:rsidRDefault="00EF05A2" w:rsidP="00484B2D">
      <w:pPr>
        <w:autoSpaceDE w:val="0"/>
        <w:autoSpaceDN w:val="0"/>
        <w:adjustRightInd w:val="0"/>
        <w:ind w:left="1230" w:right="510"/>
        <w:rPr>
          <w:rFonts w:ascii="Times New Roman" w:hAnsi="Times New Roman"/>
          <w:szCs w:val="24"/>
        </w:rPr>
      </w:pPr>
    </w:p>
    <w:p w:rsidR="001A1741" w:rsidRDefault="00EF05A2" w:rsidP="00484B2D">
      <w:pPr>
        <w:autoSpaceDE w:val="0"/>
        <w:autoSpaceDN w:val="0"/>
        <w:adjustRightInd w:val="0"/>
        <w:ind w:left="1230" w:right="5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Luogo e data                                                                                    I</w:t>
      </w:r>
      <w:r w:rsidR="001A1741">
        <w:rPr>
          <w:rFonts w:ascii="Times New Roman" w:hAnsi="Times New Roman"/>
          <w:szCs w:val="24"/>
        </w:rPr>
        <w:t>l dichiarante</w:t>
      </w:r>
    </w:p>
    <w:p w:rsidR="00BF6FB3" w:rsidRDefault="00BF6FB3" w:rsidP="00484B2D">
      <w:pPr>
        <w:autoSpaceDE w:val="0"/>
        <w:autoSpaceDN w:val="0"/>
        <w:adjustRightInd w:val="0"/>
        <w:ind w:left="1230" w:right="510"/>
        <w:rPr>
          <w:rFonts w:ascii="Times New Roman" w:hAnsi="Times New Roman"/>
          <w:szCs w:val="24"/>
        </w:rPr>
      </w:pPr>
    </w:p>
    <w:p w:rsidR="00BF6FB3" w:rsidRDefault="00BF6FB3" w:rsidP="00484B2D">
      <w:pPr>
        <w:autoSpaceDE w:val="0"/>
        <w:autoSpaceDN w:val="0"/>
        <w:adjustRightInd w:val="0"/>
        <w:ind w:left="1230" w:right="510"/>
        <w:rPr>
          <w:rFonts w:ascii="Times New Roman" w:hAnsi="Times New Roman"/>
          <w:szCs w:val="24"/>
        </w:rPr>
      </w:pPr>
    </w:p>
    <w:p w:rsidR="00BF6FB3" w:rsidRDefault="00BF6FB3" w:rsidP="00484B2D">
      <w:pPr>
        <w:autoSpaceDE w:val="0"/>
        <w:autoSpaceDN w:val="0"/>
        <w:adjustRightInd w:val="0"/>
        <w:ind w:left="1230" w:right="510"/>
        <w:rPr>
          <w:rFonts w:ascii="Times New Roman" w:hAnsi="Times New Roman"/>
          <w:szCs w:val="24"/>
        </w:rPr>
      </w:pPr>
    </w:p>
    <w:p w:rsidR="00BF6FB3" w:rsidRPr="00BF6FB3" w:rsidRDefault="00BF6FB3" w:rsidP="00BF6FB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right="510"/>
        <w:rPr>
          <w:rFonts w:ascii="Times New Roman" w:hAnsi="Times New Roman"/>
        </w:rPr>
      </w:pPr>
      <w:r w:rsidRPr="00BF6FB3">
        <w:rPr>
          <w:rFonts w:ascii="Times New Roman" w:hAnsi="Times New Roman"/>
        </w:rPr>
        <w:t>allega copia del documento di identità.</w:t>
      </w:r>
    </w:p>
    <w:sectPr w:rsidR="00BF6FB3" w:rsidRPr="00BF6FB3" w:rsidSect="00C21BEF">
      <w:headerReference w:type="default" r:id="rId8"/>
      <w:footerReference w:type="default" r:id="rId9"/>
      <w:pgSz w:w="11906" w:h="16838"/>
      <w:pgMar w:top="2552" w:right="851" w:bottom="2552" w:left="851" w:header="709" w:footer="105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F19" w:rsidRDefault="00D03F19">
      <w:r>
        <w:separator/>
      </w:r>
    </w:p>
  </w:endnote>
  <w:endnote w:type="continuationSeparator" w:id="0">
    <w:p w:rsidR="00D03F19" w:rsidRDefault="00D03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DC" w:rsidRDefault="003D49DC">
    <w:pPr>
      <w:pStyle w:val="Pidipagina"/>
      <w:spacing w:line="360" w:lineRule="auto"/>
      <w:ind w:left="1843"/>
      <w:rPr>
        <w:rFonts w:ascii="Arial" w:eastAsia="Times New Roman" w:hAnsi="Arial"/>
        <w:color w:val="808080"/>
        <w:spacing w:val="5"/>
        <w:sz w:val="16"/>
      </w:rPr>
    </w:pPr>
    <w:r>
      <w:rPr>
        <w:rFonts w:eastAsia="Times New Roman"/>
        <w:color w:val="808080"/>
        <w:spacing w:val="5"/>
        <w:sz w:val="22"/>
      </w:rPr>
      <w:t>Comune di Mesagne - Provincia di Brindisi</w:t>
    </w:r>
  </w:p>
  <w:p w:rsidR="003D49DC" w:rsidRDefault="003D49DC">
    <w:pPr>
      <w:pStyle w:val="Pidipagina"/>
      <w:ind w:left="1843"/>
      <w:rPr>
        <w:rFonts w:ascii="Arial" w:eastAsia="Times New Roman" w:hAnsi="Arial"/>
        <w:color w:val="808080"/>
        <w:spacing w:val="5"/>
        <w:sz w:val="16"/>
      </w:rPr>
    </w:pPr>
    <w:r>
      <w:rPr>
        <w:rFonts w:ascii="Arial" w:eastAsia="Times New Roman" w:hAnsi="Arial"/>
        <w:color w:val="808080"/>
        <w:spacing w:val="5"/>
        <w:sz w:val="16"/>
      </w:rPr>
      <w:t xml:space="preserve">Via Roma, 2 - 72023 Mesagne (BR) - tel. 0831 732111 - fax 0831 777403 </w:t>
    </w:r>
  </w:p>
  <w:p w:rsidR="003D49DC" w:rsidRDefault="003D49DC">
    <w:pPr>
      <w:pStyle w:val="Pidipagina"/>
      <w:ind w:left="1843"/>
    </w:pPr>
    <w:r>
      <w:rPr>
        <w:rFonts w:ascii="Arial" w:eastAsia="Times New Roman" w:hAnsi="Arial"/>
        <w:color w:val="808080"/>
        <w:spacing w:val="5"/>
        <w:sz w:val="16"/>
      </w:rPr>
      <w:t>www.comune.mesagne.br.it - segreteria@comune.mesagne.br.it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F19" w:rsidRDefault="00D03F19">
      <w:r>
        <w:separator/>
      </w:r>
    </w:p>
  </w:footnote>
  <w:footnote w:type="continuationSeparator" w:id="0">
    <w:p w:rsidR="00D03F19" w:rsidRDefault="00D03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DC" w:rsidRDefault="00D25C56">
    <w:pPr>
      <w:pStyle w:val="Intestazione"/>
      <w:tabs>
        <w:tab w:val="clear" w:pos="8306"/>
        <w:tab w:val="right" w:pos="9498"/>
      </w:tabs>
      <w:ind w:left="-1276" w:right="-1192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left:0;text-align:left;margin-left:78.5pt;margin-top:45.75pt;width:252pt;height:36pt;z-index:251657728" filled="f" stroked="f">
          <v:textbox>
            <w:txbxContent>
              <w:p w:rsidR="003D49DC" w:rsidRDefault="003D49DC">
                <w:pPr>
                  <w:rPr>
                    <w:rFonts w:ascii="Arial" w:eastAsia="Times New Roman" w:hAnsi="Arial"/>
                    <w:color w:val="808080"/>
                    <w:sz w:val="16"/>
                  </w:rPr>
                </w:pPr>
                <w:r>
                  <w:rPr>
                    <w:rFonts w:ascii="Arial" w:eastAsia="Times New Roman" w:hAnsi="Arial"/>
                    <w:color w:val="808080"/>
                    <w:sz w:val="16"/>
                  </w:rPr>
                  <w:t xml:space="preserve">Servizio Affari Generali ed Istituzionali </w:t>
                </w:r>
              </w:p>
              <w:p w:rsidR="003D49DC" w:rsidRDefault="003D49DC">
                <w:r>
                  <w:rPr>
                    <w:rFonts w:ascii="Arial" w:eastAsia="Times New Roman" w:hAnsi="Arial"/>
                    <w:color w:val="808080"/>
                    <w:sz w:val="16"/>
                  </w:rPr>
                  <w:t xml:space="preserve">Ufficio Segreteria </w:t>
                </w:r>
              </w:p>
            </w:txbxContent>
          </v:textbox>
        </v:shape>
      </w:pict>
    </w:r>
    <w:r w:rsidR="001D50EB">
      <w:rPr>
        <w:noProof/>
      </w:rPr>
      <w:drawing>
        <wp:inline distT="0" distB="0" distL="0" distR="0">
          <wp:extent cx="6477000" cy="981075"/>
          <wp:effectExtent l="19050" t="0" r="0" b="0"/>
          <wp:docPr id="1" name="Immagine 1" descr="intestazione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lett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0624"/>
    <w:multiLevelType w:val="hybridMultilevel"/>
    <w:tmpl w:val="A6EAEC8C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23187C43"/>
    <w:multiLevelType w:val="hybridMultilevel"/>
    <w:tmpl w:val="C1A694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30229"/>
    <w:multiLevelType w:val="hybridMultilevel"/>
    <w:tmpl w:val="BD76099C"/>
    <w:lvl w:ilvl="0" w:tplc="041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3C4859DB"/>
    <w:multiLevelType w:val="hybridMultilevel"/>
    <w:tmpl w:val="81C019E8"/>
    <w:lvl w:ilvl="0" w:tplc="F5869DB4">
      <w:start w:val="3"/>
      <w:numFmt w:val="bullet"/>
      <w:lvlText w:val="-"/>
      <w:lvlJc w:val="left"/>
      <w:pPr>
        <w:ind w:left="159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49632ACA"/>
    <w:multiLevelType w:val="hybridMultilevel"/>
    <w:tmpl w:val="EE4C86BC"/>
    <w:lvl w:ilvl="0" w:tplc="BDA02CDA">
      <w:start w:val="1"/>
      <w:numFmt w:val="lowerLetter"/>
      <w:lvlText w:val="%1)"/>
      <w:lvlJc w:val="left"/>
      <w:pPr>
        <w:ind w:left="159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310" w:hanging="360"/>
      </w:pPr>
    </w:lvl>
    <w:lvl w:ilvl="2" w:tplc="0410001B" w:tentative="1">
      <w:start w:val="1"/>
      <w:numFmt w:val="lowerRoman"/>
      <w:lvlText w:val="%3."/>
      <w:lvlJc w:val="right"/>
      <w:pPr>
        <w:ind w:left="3030" w:hanging="180"/>
      </w:pPr>
    </w:lvl>
    <w:lvl w:ilvl="3" w:tplc="0410000F" w:tentative="1">
      <w:start w:val="1"/>
      <w:numFmt w:val="decimal"/>
      <w:lvlText w:val="%4."/>
      <w:lvlJc w:val="left"/>
      <w:pPr>
        <w:ind w:left="3750" w:hanging="360"/>
      </w:pPr>
    </w:lvl>
    <w:lvl w:ilvl="4" w:tplc="04100019" w:tentative="1">
      <w:start w:val="1"/>
      <w:numFmt w:val="lowerLetter"/>
      <w:lvlText w:val="%5."/>
      <w:lvlJc w:val="left"/>
      <w:pPr>
        <w:ind w:left="4470" w:hanging="360"/>
      </w:pPr>
    </w:lvl>
    <w:lvl w:ilvl="5" w:tplc="0410001B" w:tentative="1">
      <w:start w:val="1"/>
      <w:numFmt w:val="lowerRoman"/>
      <w:lvlText w:val="%6."/>
      <w:lvlJc w:val="right"/>
      <w:pPr>
        <w:ind w:left="5190" w:hanging="180"/>
      </w:pPr>
    </w:lvl>
    <w:lvl w:ilvl="6" w:tplc="0410000F" w:tentative="1">
      <w:start w:val="1"/>
      <w:numFmt w:val="decimal"/>
      <w:lvlText w:val="%7."/>
      <w:lvlJc w:val="left"/>
      <w:pPr>
        <w:ind w:left="5910" w:hanging="360"/>
      </w:pPr>
    </w:lvl>
    <w:lvl w:ilvl="7" w:tplc="04100019" w:tentative="1">
      <w:start w:val="1"/>
      <w:numFmt w:val="lowerLetter"/>
      <w:lvlText w:val="%8."/>
      <w:lvlJc w:val="left"/>
      <w:pPr>
        <w:ind w:left="6630" w:hanging="360"/>
      </w:pPr>
    </w:lvl>
    <w:lvl w:ilvl="8" w:tplc="0410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">
    <w:nsid w:val="4984058D"/>
    <w:multiLevelType w:val="hybridMultilevel"/>
    <w:tmpl w:val="FEEA0562"/>
    <w:lvl w:ilvl="0" w:tplc="5D2AA18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CF23369"/>
    <w:multiLevelType w:val="hybridMultilevel"/>
    <w:tmpl w:val="2580FB44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514F7DF0"/>
    <w:multiLevelType w:val="hybridMultilevel"/>
    <w:tmpl w:val="4F640D04"/>
    <w:lvl w:ilvl="0" w:tplc="0410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51591C32"/>
    <w:multiLevelType w:val="hybridMultilevel"/>
    <w:tmpl w:val="B25616E6"/>
    <w:lvl w:ilvl="0" w:tplc="0ADAB8C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58725B6F"/>
    <w:multiLevelType w:val="hybridMultilevel"/>
    <w:tmpl w:val="FEA0F95A"/>
    <w:lvl w:ilvl="0" w:tplc="37924290">
      <w:start w:val="1"/>
      <w:numFmt w:val="decimal"/>
      <w:lvlText w:val="%1)"/>
      <w:lvlJc w:val="left"/>
      <w:pPr>
        <w:ind w:left="15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10" w:hanging="360"/>
      </w:pPr>
    </w:lvl>
    <w:lvl w:ilvl="2" w:tplc="0410001B" w:tentative="1">
      <w:start w:val="1"/>
      <w:numFmt w:val="lowerRoman"/>
      <w:lvlText w:val="%3."/>
      <w:lvlJc w:val="right"/>
      <w:pPr>
        <w:ind w:left="3030" w:hanging="180"/>
      </w:pPr>
    </w:lvl>
    <w:lvl w:ilvl="3" w:tplc="0410000F" w:tentative="1">
      <w:start w:val="1"/>
      <w:numFmt w:val="decimal"/>
      <w:lvlText w:val="%4."/>
      <w:lvlJc w:val="left"/>
      <w:pPr>
        <w:ind w:left="3750" w:hanging="360"/>
      </w:pPr>
    </w:lvl>
    <w:lvl w:ilvl="4" w:tplc="04100019" w:tentative="1">
      <w:start w:val="1"/>
      <w:numFmt w:val="lowerLetter"/>
      <w:lvlText w:val="%5."/>
      <w:lvlJc w:val="left"/>
      <w:pPr>
        <w:ind w:left="4470" w:hanging="360"/>
      </w:pPr>
    </w:lvl>
    <w:lvl w:ilvl="5" w:tplc="0410001B" w:tentative="1">
      <w:start w:val="1"/>
      <w:numFmt w:val="lowerRoman"/>
      <w:lvlText w:val="%6."/>
      <w:lvlJc w:val="right"/>
      <w:pPr>
        <w:ind w:left="5190" w:hanging="180"/>
      </w:pPr>
    </w:lvl>
    <w:lvl w:ilvl="6" w:tplc="0410000F" w:tentative="1">
      <w:start w:val="1"/>
      <w:numFmt w:val="decimal"/>
      <w:lvlText w:val="%7."/>
      <w:lvlJc w:val="left"/>
      <w:pPr>
        <w:ind w:left="5910" w:hanging="360"/>
      </w:pPr>
    </w:lvl>
    <w:lvl w:ilvl="7" w:tplc="04100019" w:tentative="1">
      <w:start w:val="1"/>
      <w:numFmt w:val="lowerLetter"/>
      <w:lvlText w:val="%8."/>
      <w:lvlJc w:val="left"/>
      <w:pPr>
        <w:ind w:left="6630" w:hanging="360"/>
      </w:pPr>
    </w:lvl>
    <w:lvl w:ilvl="8" w:tplc="0410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0">
    <w:nsid w:val="68817BCB"/>
    <w:multiLevelType w:val="hybridMultilevel"/>
    <w:tmpl w:val="DF601FAA"/>
    <w:lvl w:ilvl="0" w:tplc="E57090C2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</w:lvl>
    <w:lvl w:ilvl="3" w:tplc="0410000F" w:tentative="1">
      <w:start w:val="1"/>
      <w:numFmt w:val="decimal"/>
      <w:lvlText w:val="%4."/>
      <w:lvlJc w:val="left"/>
      <w:pPr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>
    <w:nsid w:val="6D8C5152"/>
    <w:multiLevelType w:val="hybridMultilevel"/>
    <w:tmpl w:val="E738E1C2"/>
    <w:lvl w:ilvl="0" w:tplc="4F0CEC4C">
      <w:start w:val="3"/>
      <w:numFmt w:val="bullet"/>
      <w:lvlText w:val="-"/>
      <w:lvlJc w:val="left"/>
      <w:pPr>
        <w:ind w:left="87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772644B9"/>
    <w:multiLevelType w:val="hybridMultilevel"/>
    <w:tmpl w:val="C1A694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E27FD"/>
    <w:multiLevelType w:val="hybridMultilevel"/>
    <w:tmpl w:val="22F2F3BC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3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 w:numId="12">
    <w:abstractNumId w:val="12"/>
  </w:num>
  <w:num w:numId="13">
    <w:abstractNumId w:val="1"/>
  </w:num>
  <w:num w:numId="14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C3BCD"/>
    <w:rsid w:val="00060530"/>
    <w:rsid w:val="000642F4"/>
    <w:rsid w:val="00066F92"/>
    <w:rsid w:val="0007695B"/>
    <w:rsid w:val="000846AA"/>
    <w:rsid w:val="000A3C73"/>
    <w:rsid w:val="000A54FE"/>
    <w:rsid w:val="0010312F"/>
    <w:rsid w:val="0013025D"/>
    <w:rsid w:val="00141A03"/>
    <w:rsid w:val="001471E6"/>
    <w:rsid w:val="0016146B"/>
    <w:rsid w:val="00161BF1"/>
    <w:rsid w:val="0016276B"/>
    <w:rsid w:val="00175C0F"/>
    <w:rsid w:val="001A1741"/>
    <w:rsid w:val="001B3B40"/>
    <w:rsid w:val="001D50EB"/>
    <w:rsid w:val="001F343D"/>
    <w:rsid w:val="002047B5"/>
    <w:rsid w:val="00231346"/>
    <w:rsid w:val="0024311F"/>
    <w:rsid w:val="00243D8C"/>
    <w:rsid w:val="00251FBE"/>
    <w:rsid w:val="00261245"/>
    <w:rsid w:val="002625FC"/>
    <w:rsid w:val="00273A74"/>
    <w:rsid w:val="002802A7"/>
    <w:rsid w:val="002A20DD"/>
    <w:rsid w:val="002C400D"/>
    <w:rsid w:val="002E4130"/>
    <w:rsid w:val="003022BD"/>
    <w:rsid w:val="00314A84"/>
    <w:rsid w:val="003150E5"/>
    <w:rsid w:val="00325319"/>
    <w:rsid w:val="00331B8B"/>
    <w:rsid w:val="003411F6"/>
    <w:rsid w:val="00353D8D"/>
    <w:rsid w:val="0035679E"/>
    <w:rsid w:val="003A0CDA"/>
    <w:rsid w:val="003A7DE6"/>
    <w:rsid w:val="003C62FD"/>
    <w:rsid w:val="003D191B"/>
    <w:rsid w:val="003D49DC"/>
    <w:rsid w:val="003E3B1E"/>
    <w:rsid w:val="00443C3E"/>
    <w:rsid w:val="00451A75"/>
    <w:rsid w:val="00474EE9"/>
    <w:rsid w:val="00484B2D"/>
    <w:rsid w:val="0048540C"/>
    <w:rsid w:val="004911DF"/>
    <w:rsid w:val="0050459A"/>
    <w:rsid w:val="00520CAF"/>
    <w:rsid w:val="005224E2"/>
    <w:rsid w:val="0053530D"/>
    <w:rsid w:val="00536F76"/>
    <w:rsid w:val="00540B9A"/>
    <w:rsid w:val="00544AB9"/>
    <w:rsid w:val="00547D52"/>
    <w:rsid w:val="00563FA5"/>
    <w:rsid w:val="00587329"/>
    <w:rsid w:val="005A74F9"/>
    <w:rsid w:val="005D49A0"/>
    <w:rsid w:val="005E01F8"/>
    <w:rsid w:val="005E6254"/>
    <w:rsid w:val="005F0AFD"/>
    <w:rsid w:val="00601619"/>
    <w:rsid w:val="00607174"/>
    <w:rsid w:val="00625C90"/>
    <w:rsid w:val="00670DAD"/>
    <w:rsid w:val="00673F5F"/>
    <w:rsid w:val="006B4A55"/>
    <w:rsid w:val="006C4592"/>
    <w:rsid w:val="006C7BEE"/>
    <w:rsid w:val="006D6F5C"/>
    <w:rsid w:val="0071371B"/>
    <w:rsid w:val="007142CA"/>
    <w:rsid w:val="00783BB1"/>
    <w:rsid w:val="00792A3E"/>
    <w:rsid w:val="007F0189"/>
    <w:rsid w:val="007F2BFC"/>
    <w:rsid w:val="008923A9"/>
    <w:rsid w:val="0089416C"/>
    <w:rsid w:val="008A5F68"/>
    <w:rsid w:val="008B39AC"/>
    <w:rsid w:val="00904CC3"/>
    <w:rsid w:val="0093407B"/>
    <w:rsid w:val="00934669"/>
    <w:rsid w:val="0093535A"/>
    <w:rsid w:val="009365F4"/>
    <w:rsid w:val="00994F09"/>
    <w:rsid w:val="009A2047"/>
    <w:rsid w:val="009B3470"/>
    <w:rsid w:val="009C4742"/>
    <w:rsid w:val="009F0395"/>
    <w:rsid w:val="00A536B0"/>
    <w:rsid w:val="00A72F8E"/>
    <w:rsid w:val="00A84FB3"/>
    <w:rsid w:val="00AB3D8E"/>
    <w:rsid w:val="00AC3BCD"/>
    <w:rsid w:val="00AD0391"/>
    <w:rsid w:val="00B128C6"/>
    <w:rsid w:val="00B24740"/>
    <w:rsid w:val="00B35B9E"/>
    <w:rsid w:val="00B36D62"/>
    <w:rsid w:val="00B94F47"/>
    <w:rsid w:val="00BC31CC"/>
    <w:rsid w:val="00BE2899"/>
    <w:rsid w:val="00BF6FB3"/>
    <w:rsid w:val="00C1289A"/>
    <w:rsid w:val="00C21081"/>
    <w:rsid w:val="00C21BEF"/>
    <w:rsid w:val="00C416AD"/>
    <w:rsid w:val="00C451EE"/>
    <w:rsid w:val="00C55B4B"/>
    <w:rsid w:val="00C67F29"/>
    <w:rsid w:val="00C71A3B"/>
    <w:rsid w:val="00C74BF1"/>
    <w:rsid w:val="00CA203B"/>
    <w:rsid w:val="00D001B2"/>
    <w:rsid w:val="00D03F19"/>
    <w:rsid w:val="00D14558"/>
    <w:rsid w:val="00D155DD"/>
    <w:rsid w:val="00D21D60"/>
    <w:rsid w:val="00D21F46"/>
    <w:rsid w:val="00D25C56"/>
    <w:rsid w:val="00D337F4"/>
    <w:rsid w:val="00D436B6"/>
    <w:rsid w:val="00D61924"/>
    <w:rsid w:val="00D87999"/>
    <w:rsid w:val="00DA06E8"/>
    <w:rsid w:val="00DA0CD7"/>
    <w:rsid w:val="00DB72EE"/>
    <w:rsid w:val="00DD014A"/>
    <w:rsid w:val="00DD3039"/>
    <w:rsid w:val="00E21C22"/>
    <w:rsid w:val="00E313EA"/>
    <w:rsid w:val="00E47879"/>
    <w:rsid w:val="00E72751"/>
    <w:rsid w:val="00E73D75"/>
    <w:rsid w:val="00E73DE6"/>
    <w:rsid w:val="00E93689"/>
    <w:rsid w:val="00ED64EF"/>
    <w:rsid w:val="00ED7CFD"/>
    <w:rsid w:val="00EF05A2"/>
    <w:rsid w:val="00EF1344"/>
    <w:rsid w:val="00F009E9"/>
    <w:rsid w:val="00F01AA1"/>
    <w:rsid w:val="00F23959"/>
    <w:rsid w:val="00F74AFD"/>
    <w:rsid w:val="00F80347"/>
    <w:rsid w:val="00F92D62"/>
    <w:rsid w:val="00FA0D98"/>
    <w:rsid w:val="00FE4E5A"/>
    <w:rsid w:val="00FE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6E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DA06E8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A06E8"/>
    <w:pPr>
      <w:tabs>
        <w:tab w:val="center" w:pos="4153"/>
        <w:tab w:val="right" w:pos="8306"/>
      </w:tabs>
    </w:pPr>
  </w:style>
  <w:style w:type="paragraph" w:styleId="Rientrocorpodeltesto">
    <w:name w:val="Body Text Indent"/>
    <w:basedOn w:val="Normale"/>
    <w:semiHidden/>
    <w:rsid w:val="00DA06E8"/>
    <w:pPr>
      <w:ind w:left="1843"/>
    </w:pPr>
    <w:rPr>
      <w:color w:val="000000"/>
      <w:sz w:val="20"/>
    </w:rPr>
  </w:style>
  <w:style w:type="character" w:styleId="Collegamentoipertestuale">
    <w:name w:val="Hyperlink"/>
    <w:basedOn w:val="Carpredefinitoparagrafo"/>
    <w:semiHidden/>
    <w:rsid w:val="00DA06E8"/>
    <w:rPr>
      <w:color w:val="0000FF"/>
      <w:u w:val="single"/>
    </w:rPr>
  </w:style>
  <w:style w:type="paragraph" w:styleId="NormaleWeb">
    <w:name w:val="Normal (Web)"/>
    <w:basedOn w:val="Normale"/>
    <w:semiHidden/>
    <w:rsid w:val="00DA06E8"/>
    <w:pPr>
      <w:spacing w:before="100" w:beforeAutospacing="1" w:after="119"/>
    </w:pPr>
    <w:rPr>
      <w:rFonts w:ascii="Arial Unicode MS" w:eastAsia="Arial Unicode MS" w:hAnsi="Arial Unicode MS" w:cs="Arial Unicode MS"/>
      <w:szCs w:val="24"/>
    </w:rPr>
  </w:style>
  <w:style w:type="character" w:styleId="Collegamentovisitato">
    <w:name w:val="FollowedHyperlink"/>
    <w:basedOn w:val="Carpredefinitoparagrafo"/>
    <w:semiHidden/>
    <w:rsid w:val="00DA06E8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F92D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7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74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B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F0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009E9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zia.campana\Desktop\spazz\CARTA%20INTESTATA%20SEGRETER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C86CF-3F6D-4C5A-99CC-9CED8DDB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SEGRETERIA.dotx</Template>
  <TotalTime>0</TotalTime>
  <Pages>4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Signor</vt:lpstr>
    </vt:vector>
  </TitlesOfParts>
  <Company>comune di mesagne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Signor</dc:title>
  <dc:creator>patrizia.campana</dc:creator>
  <cp:lastModifiedBy>patrizia.campana</cp:lastModifiedBy>
  <cp:revision>2</cp:revision>
  <cp:lastPrinted>2017-11-06T11:13:00Z</cp:lastPrinted>
  <dcterms:created xsi:type="dcterms:W3CDTF">2017-11-09T15:39:00Z</dcterms:created>
  <dcterms:modified xsi:type="dcterms:W3CDTF">2017-11-09T15:39:00Z</dcterms:modified>
</cp:coreProperties>
</file>